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03" w:rsidRPr="00CC1C00" w:rsidRDefault="004D1303" w:rsidP="004D1303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C0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D1303" w:rsidRPr="00CC1C00" w:rsidRDefault="004D1303" w:rsidP="004D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00">
        <w:rPr>
          <w:rFonts w:ascii="Times New Roman" w:hAnsi="Times New Roman" w:cs="Times New Roman"/>
          <w:b/>
          <w:sz w:val="24"/>
          <w:szCs w:val="24"/>
        </w:rPr>
        <w:t>Ученого совета Энгельсского технологического института (филиал</w:t>
      </w:r>
      <w:r w:rsidR="00CC1C00" w:rsidRPr="00CC1C00">
        <w:rPr>
          <w:rFonts w:ascii="Times New Roman" w:hAnsi="Times New Roman" w:cs="Times New Roman"/>
          <w:b/>
          <w:sz w:val="24"/>
          <w:szCs w:val="24"/>
        </w:rPr>
        <w:t>а</w:t>
      </w:r>
      <w:r w:rsidRPr="00CC1C00">
        <w:rPr>
          <w:rFonts w:ascii="Times New Roman" w:hAnsi="Times New Roman" w:cs="Times New Roman"/>
          <w:b/>
          <w:sz w:val="24"/>
          <w:szCs w:val="24"/>
        </w:rPr>
        <w:t>)</w:t>
      </w:r>
    </w:p>
    <w:p w:rsidR="004D1303" w:rsidRPr="00CC1C00" w:rsidRDefault="004D1303" w:rsidP="004D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00">
        <w:rPr>
          <w:rFonts w:ascii="Times New Roman" w:hAnsi="Times New Roman" w:cs="Times New Roman"/>
          <w:b/>
          <w:sz w:val="24"/>
          <w:szCs w:val="24"/>
        </w:rPr>
        <w:t>СГТУ имени Гагарина Ю.А.</w:t>
      </w:r>
    </w:p>
    <w:p w:rsidR="00CC1C00" w:rsidRPr="00CC1C00" w:rsidRDefault="00CC1C00" w:rsidP="004D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00">
        <w:rPr>
          <w:rFonts w:ascii="Times New Roman" w:hAnsi="Times New Roman" w:cs="Times New Roman"/>
          <w:b/>
          <w:sz w:val="24"/>
          <w:szCs w:val="24"/>
        </w:rPr>
        <w:t>по вопросу:</w:t>
      </w:r>
    </w:p>
    <w:p w:rsidR="004D1303" w:rsidRPr="005E63B1" w:rsidRDefault="004D1303" w:rsidP="005E6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3B1">
        <w:rPr>
          <w:rFonts w:ascii="Times New Roman" w:hAnsi="Times New Roman" w:cs="Times New Roman"/>
          <w:b/>
          <w:sz w:val="24"/>
          <w:szCs w:val="24"/>
        </w:rPr>
        <w:t>«</w:t>
      </w:r>
      <w:r w:rsidR="005E63B1" w:rsidRPr="005E63B1">
        <w:rPr>
          <w:rFonts w:ascii="Times New Roman" w:hAnsi="Times New Roman" w:cs="Times New Roman"/>
          <w:b/>
          <w:sz w:val="24"/>
          <w:szCs w:val="24"/>
        </w:rPr>
        <w:t>Итоги промежуточной аттестации студентов во втором семестре 2020/2021 уч. года. Итоги государственной аттестации выпускников. Итоги летних практик студентов в 2020/2021 учебном году</w:t>
      </w:r>
      <w:r w:rsidRPr="005E63B1">
        <w:rPr>
          <w:rFonts w:ascii="Times New Roman" w:hAnsi="Times New Roman" w:cs="Times New Roman"/>
          <w:b/>
          <w:sz w:val="24"/>
          <w:szCs w:val="24"/>
        </w:rPr>
        <w:t>»</w:t>
      </w:r>
    </w:p>
    <w:p w:rsidR="00256DA0" w:rsidRPr="00D33B38" w:rsidRDefault="00256DA0" w:rsidP="005E63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303" w:rsidRDefault="00A83414" w:rsidP="005E63B1">
      <w:pPr>
        <w:jc w:val="right"/>
        <w:rPr>
          <w:rFonts w:ascii="Times New Roman" w:hAnsi="Times New Roman" w:cs="Times New Roman"/>
          <w:sz w:val="24"/>
          <w:szCs w:val="24"/>
        </w:rPr>
      </w:pPr>
      <w:r w:rsidRPr="009C39F8">
        <w:rPr>
          <w:rFonts w:ascii="Times New Roman" w:hAnsi="Times New Roman" w:cs="Times New Roman"/>
          <w:sz w:val="24"/>
          <w:szCs w:val="24"/>
        </w:rPr>
        <w:t xml:space="preserve">10 </w:t>
      </w:r>
      <w:r w:rsidRPr="00A83414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D1303" w:rsidRPr="00A83414">
        <w:rPr>
          <w:rFonts w:ascii="Times New Roman" w:hAnsi="Times New Roman" w:cs="Times New Roman"/>
          <w:sz w:val="24"/>
          <w:szCs w:val="24"/>
        </w:rPr>
        <w:t xml:space="preserve"> 202</w:t>
      </w:r>
      <w:r w:rsidRPr="00A83414">
        <w:rPr>
          <w:rFonts w:ascii="Times New Roman" w:hAnsi="Times New Roman" w:cs="Times New Roman"/>
          <w:sz w:val="24"/>
          <w:szCs w:val="24"/>
        </w:rPr>
        <w:t>1</w:t>
      </w:r>
      <w:r w:rsidR="004D1303" w:rsidRPr="00A834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E63B1" w:rsidRPr="007D6AB4" w:rsidRDefault="005E63B1" w:rsidP="005E63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7A44" w:rsidRDefault="004D1303" w:rsidP="005E63B1">
      <w:pPr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33B38">
        <w:rPr>
          <w:rFonts w:ascii="Times New Roman" w:hAnsi="Times New Roman" w:cs="Times New Roman"/>
          <w:sz w:val="24"/>
          <w:szCs w:val="24"/>
        </w:rPr>
        <w:t xml:space="preserve">Заслушав и обсудив </w:t>
      </w:r>
      <w:r w:rsidR="00CE7A44">
        <w:rPr>
          <w:rFonts w:ascii="Times New Roman" w:hAnsi="Times New Roman" w:cs="Times New Roman"/>
          <w:sz w:val="24"/>
          <w:szCs w:val="24"/>
        </w:rPr>
        <w:t>информацию</w:t>
      </w:r>
      <w:r w:rsidRPr="00D33B38">
        <w:rPr>
          <w:rFonts w:ascii="Times New Roman" w:hAnsi="Times New Roman" w:cs="Times New Roman"/>
          <w:sz w:val="24"/>
          <w:szCs w:val="24"/>
        </w:rPr>
        <w:t xml:space="preserve"> </w:t>
      </w:r>
      <w:r w:rsidR="007D6AB4">
        <w:rPr>
          <w:rFonts w:ascii="Times New Roman" w:hAnsi="Times New Roman" w:cs="Times New Roman"/>
          <w:sz w:val="24"/>
          <w:szCs w:val="24"/>
        </w:rPr>
        <w:t>начальника отдела организации учебного процесса Горбачев</w:t>
      </w:r>
      <w:r w:rsidR="00CE7A44">
        <w:rPr>
          <w:rFonts w:ascii="Times New Roman" w:hAnsi="Times New Roman" w:cs="Times New Roman"/>
          <w:sz w:val="24"/>
          <w:szCs w:val="24"/>
        </w:rPr>
        <w:t>ой</w:t>
      </w:r>
      <w:r w:rsidR="007D6AB4">
        <w:rPr>
          <w:rFonts w:ascii="Times New Roman" w:hAnsi="Times New Roman" w:cs="Times New Roman"/>
          <w:sz w:val="24"/>
          <w:szCs w:val="24"/>
        </w:rPr>
        <w:t xml:space="preserve"> Е.Ю.</w:t>
      </w:r>
      <w:r w:rsidRPr="00D33B38">
        <w:rPr>
          <w:rFonts w:ascii="Times New Roman" w:hAnsi="Times New Roman" w:cs="Times New Roman"/>
          <w:sz w:val="24"/>
          <w:szCs w:val="24"/>
        </w:rPr>
        <w:t xml:space="preserve"> </w:t>
      </w:r>
      <w:r w:rsidR="00CE7A44" w:rsidRPr="00CE7A44">
        <w:rPr>
          <w:rFonts w:ascii="Times New Roman" w:hAnsi="Times New Roman" w:cs="Times New Roman"/>
          <w:sz w:val="24"/>
          <w:szCs w:val="24"/>
          <w:lang w:bidi="ru-RU"/>
        </w:rPr>
        <w:t>по вопросу «Итоги промежуточной аттестации студентов во втором семестре 2020/2021 уч. года. Итоги государственной аттестации выпускников. Итоги летних практик студентов в 2020/2021 учебном году»</w:t>
      </w:r>
      <w:r w:rsidR="00CE7A4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CE7A44" w:rsidRDefault="00CE7A44" w:rsidP="005E63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621B" w:rsidRDefault="004D1303" w:rsidP="005E63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CE7A44" w:rsidRPr="00CE7A44">
        <w:rPr>
          <w:rFonts w:ascii="Times New Roman" w:hAnsi="Times New Roman" w:cs="Times New Roman"/>
          <w:sz w:val="24"/>
          <w:szCs w:val="24"/>
        </w:rPr>
        <w:t>констатирует:</w:t>
      </w:r>
      <w:r w:rsidRPr="00D33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303" w:rsidRPr="00D33B38" w:rsidRDefault="00A2621B" w:rsidP="005E63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D1303" w:rsidRPr="00D33B38">
        <w:rPr>
          <w:rFonts w:ascii="Times New Roman" w:hAnsi="Times New Roman" w:cs="Times New Roman"/>
          <w:sz w:val="24"/>
          <w:szCs w:val="24"/>
        </w:rPr>
        <w:t xml:space="preserve">ттестация прошла в сроки, установленные календарным графиком учебного процесса и приказом директора </w:t>
      </w:r>
      <w:r w:rsidR="009C39F8" w:rsidRPr="00D47231">
        <w:rPr>
          <w:rFonts w:ascii="Times New Roman" w:hAnsi="Times New Roman" w:cs="Times New Roman"/>
          <w:sz w:val="24"/>
          <w:szCs w:val="24"/>
        </w:rPr>
        <w:t>№ 164-П  от 19</w:t>
      </w:r>
      <w:r w:rsidR="004D1303" w:rsidRPr="00D47231">
        <w:rPr>
          <w:rFonts w:ascii="Times New Roman" w:hAnsi="Times New Roman" w:cs="Times New Roman"/>
          <w:sz w:val="24"/>
          <w:szCs w:val="24"/>
        </w:rPr>
        <w:t>.05.202</w:t>
      </w:r>
      <w:r w:rsidR="009C39F8" w:rsidRPr="00D47231">
        <w:rPr>
          <w:rFonts w:ascii="Times New Roman" w:hAnsi="Times New Roman" w:cs="Times New Roman"/>
          <w:sz w:val="24"/>
          <w:szCs w:val="24"/>
        </w:rPr>
        <w:t>1</w:t>
      </w:r>
      <w:r w:rsidR="004D1303" w:rsidRPr="00D47231">
        <w:rPr>
          <w:rFonts w:ascii="Times New Roman" w:hAnsi="Times New Roman" w:cs="Times New Roman"/>
          <w:sz w:val="24"/>
          <w:szCs w:val="24"/>
        </w:rPr>
        <w:t xml:space="preserve"> г. «О промежуточной аттестации сту</w:t>
      </w:r>
      <w:r w:rsidR="009C39F8" w:rsidRPr="00D47231">
        <w:rPr>
          <w:rFonts w:ascii="Times New Roman" w:hAnsi="Times New Roman" w:cs="Times New Roman"/>
          <w:sz w:val="24"/>
          <w:szCs w:val="24"/>
        </w:rPr>
        <w:t>дентов по итогам 2 семестра 2020/2021</w:t>
      </w:r>
      <w:r w:rsidR="004D1303" w:rsidRPr="00D47231">
        <w:rPr>
          <w:rFonts w:ascii="Times New Roman" w:hAnsi="Times New Roman" w:cs="Times New Roman"/>
          <w:sz w:val="24"/>
          <w:szCs w:val="24"/>
        </w:rPr>
        <w:t xml:space="preserve"> учебного года» и в соответствии с Положением о порядке контроля учебной работы</w:t>
      </w:r>
      <w:r w:rsidR="004D1303" w:rsidRPr="00D33B38">
        <w:rPr>
          <w:rFonts w:ascii="Times New Roman" w:hAnsi="Times New Roman" w:cs="Times New Roman"/>
          <w:sz w:val="24"/>
          <w:szCs w:val="24"/>
        </w:rPr>
        <w:t xml:space="preserve"> студентов СГТУ имени Гагарина Ю.А.</w:t>
      </w:r>
    </w:p>
    <w:p w:rsidR="007D6AB4" w:rsidRDefault="007D6AB4" w:rsidP="00D33B3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экзаменов проводился в дни, установленные расписанием экзаменационной сессии с применением традиционных методик и в форме тестирования. Прием зачетов, предусмотренных учебными планами, проводился на заключительных лабораторных или практических занятиях. Защита курсовых проектов, курсовых работ, расчетно-графических работ проходила по расписанию, утвержденному заведующими кафедрами. Защита курсовых проектов и курсовых работ принималась комиссиями, состав которых утверждался заведующими кафедрами.</w:t>
      </w:r>
    </w:p>
    <w:p w:rsidR="00D33B38" w:rsidRPr="00D33B38" w:rsidRDefault="00D33B38" w:rsidP="00D33B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t xml:space="preserve">В промежуточной </w:t>
      </w:r>
      <w:r w:rsidR="00256DA0">
        <w:rPr>
          <w:rFonts w:ascii="Times New Roman" w:hAnsi="Times New Roman" w:cs="Times New Roman"/>
          <w:sz w:val="24"/>
          <w:szCs w:val="24"/>
        </w:rPr>
        <w:t xml:space="preserve">аттестации принимали участие </w:t>
      </w:r>
      <w:r w:rsidR="00A55CDC">
        <w:rPr>
          <w:rFonts w:ascii="Times New Roman" w:hAnsi="Times New Roman" w:cs="Times New Roman"/>
          <w:sz w:val="24"/>
          <w:szCs w:val="24"/>
        </w:rPr>
        <w:t>641</w:t>
      </w:r>
      <w:r w:rsidRPr="00D33B38">
        <w:rPr>
          <w:rFonts w:ascii="Times New Roman" w:hAnsi="Times New Roman" w:cs="Times New Roman"/>
          <w:sz w:val="24"/>
          <w:szCs w:val="24"/>
        </w:rPr>
        <w:t xml:space="preserve"> студе</w:t>
      </w:r>
      <w:r w:rsidR="00A55CDC">
        <w:rPr>
          <w:rFonts w:ascii="Times New Roman" w:hAnsi="Times New Roman" w:cs="Times New Roman"/>
          <w:sz w:val="24"/>
          <w:szCs w:val="24"/>
        </w:rPr>
        <w:t>нт</w:t>
      </w:r>
      <w:r w:rsidR="00256DA0">
        <w:rPr>
          <w:rFonts w:ascii="Times New Roman" w:hAnsi="Times New Roman" w:cs="Times New Roman"/>
          <w:sz w:val="24"/>
          <w:szCs w:val="24"/>
        </w:rPr>
        <w:t xml:space="preserve"> института, в том числе </w:t>
      </w:r>
      <w:r w:rsidR="007D6AB4">
        <w:rPr>
          <w:rFonts w:ascii="Times New Roman" w:hAnsi="Times New Roman" w:cs="Times New Roman"/>
          <w:sz w:val="24"/>
          <w:szCs w:val="24"/>
        </w:rPr>
        <w:t>238 студентов очной, 374 студента</w:t>
      </w:r>
      <w:r w:rsidRPr="00D33B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3B38">
        <w:rPr>
          <w:rFonts w:ascii="Times New Roman" w:hAnsi="Times New Roman" w:cs="Times New Roman"/>
          <w:sz w:val="24"/>
          <w:szCs w:val="24"/>
        </w:rPr>
        <w:t>заочной</w:t>
      </w:r>
      <w:r w:rsidR="007D6AB4">
        <w:rPr>
          <w:rFonts w:ascii="Times New Roman" w:hAnsi="Times New Roman" w:cs="Times New Roman"/>
          <w:sz w:val="24"/>
          <w:szCs w:val="24"/>
        </w:rPr>
        <w:t xml:space="preserve"> и 29 студентов очно-заочной</w:t>
      </w:r>
      <w:r w:rsidRPr="00D33B38">
        <w:rPr>
          <w:rFonts w:ascii="Times New Roman" w:hAnsi="Times New Roman" w:cs="Times New Roman"/>
          <w:sz w:val="24"/>
          <w:szCs w:val="24"/>
        </w:rPr>
        <w:t xml:space="preserve"> формы обучения, включая студентов заочной формы по индивидуальному плану ускоренного обучения.</w:t>
      </w:r>
    </w:p>
    <w:p w:rsidR="00D33B38" w:rsidRDefault="00D33B38" w:rsidP="00D33B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t>Анализ результатов промежуточной аттестации студентов</w:t>
      </w:r>
      <w:r w:rsidRPr="00D33B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B38">
        <w:rPr>
          <w:rFonts w:ascii="Times New Roman" w:hAnsi="Times New Roman" w:cs="Times New Roman"/>
          <w:bCs/>
          <w:sz w:val="24"/>
          <w:szCs w:val="24"/>
        </w:rPr>
        <w:t>очной и заочной форм обучения</w:t>
      </w:r>
      <w:r w:rsidR="00E27EFD">
        <w:rPr>
          <w:rFonts w:ascii="Times New Roman" w:hAnsi="Times New Roman" w:cs="Times New Roman"/>
          <w:sz w:val="24"/>
          <w:szCs w:val="24"/>
        </w:rPr>
        <w:t xml:space="preserve"> за последние пять лет представлен в таблице 1</w:t>
      </w:r>
      <w:r w:rsidRPr="00D33B38">
        <w:rPr>
          <w:rFonts w:ascii="Times New Roman" w:hAnsi="Times New Roman" w:cs="Times New Roman"/>
          <w:sz w:val="24"/>
          <w:szCs w:val="24"/>
        </w:rPr>
        <w:t xml:space="preserve">. </w:t>
      </w:r>
      <w:r w:rsidR="00E27EFD" w:rsidRPr="00447F73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по состоянию на момент окончания промежуточной аттестации наблюдается </w:t>
      </w:r>
      <w:r w:rsidR="00A55CDC">
        <w:rPr>
          <w:rFonts w:ascii="Times New Roman" w:hAnsi="Times New Roman" w:cs="Times New Roman"/>
          <w:sz w:val="24"/>
          <w:szCs w:val="24"/>
        </w:rPr>
        <w:t>увеличение</w:t>
      </w:r>
      <w:r w:rsidR="00E27EFD" w:rsidRPr="00447F73">
        <w:rPr>
          <w:rFonts w:ascii="Times New Roman" w:hAnsi="Times New Roman" w:cs="Times New Roman"/>
          <w:sz w:val="24"/>
          <w:szCs w:val="24"/>
        </w:rPr>
        <w:t xml:space="preserve"> процента успевающих студентов</w:t>
      </w:r>
      <w:r w:rsidR="00E27EFD">
        <w:rPr>
          <w:rFonts w:ascii="Times New Roman" w:hAnsi="Times New Roman" w:cs="Times New Roman"/>
          <w:sz w:val="24"/>
          <w:szCs w:val="24"/>
        </w:rPr>
        <w:t xml:space="preserve"> </w:t>
      </w:r>
      <w:r w:rsidR="00E27EFD" w:rsidRPr="00447F73">
        <w:rPr>
          <w:rFonts w:ascii="Times New Roman" w:hAnsi="Times New Roman" w:cs="Times New Roman"/>
          <w:sz w:val="24"/>
          <w:szCs w:val="24"/>
        </w:rPr>
        <w:t>по очной фор</w:t>
      </w:r>
      <w:r w:rsidR="00E27EFD">
        <w:rPr>
          <w:rFonts w:ascii="Times New Roman" w:hAnsi="Times New Roman" w:cs="Times New Roman"/>
          <w:sz w:val="24"/>
          <w:szCs w:val="24"/>
        </w:rPr>
        <w:t xml:space="preserve">ме. По </w:t>
      </w:r>
      <w:r w:rsidR="00E27EFD" w:rsidRPr="00447F73">
        <w:rPr>
          <w:rFonts w:ascii="Times New Roman" w:hAnsi="Times New Roman" w:cs="Times New Roman"/>
          <w:sz w:val="24"/>
          <w:szCs w:val="24"/>
        </w:rPr>
        <w:t>заочной форм</w:t>
      </w:r>
      <w:r w:rsidR="00E27EFD">
        <w:rPr>
          <w:rFonts w:ascii="Times New Roman" w:hAnsi="Times New Roman" w:cs="Times New Roman"/>
          <w:sz w:val="24"/>
          <w:szCs w:val="24"/>
        </w:rPr>
        <w:t>е</w:t>
      </w:r>
      <w:r w:rsidR="00E27EFD" w:rsidRPr="00447F73">
        <w:rPr>
          <w:rFonts w:ascii="Times New Roman" w:hAnsi="Times New Roman" w:cs="Times New Roman"/>
          <w:sz w:val="24"/>
          <w:szCs w:val="24"/>
        </w:rPr>
        <w:t xml:space="preserve"> обучения (в том числе заочной по индивидуальному плану ускоренного обучения)</w:t>
      </w:r>
      <w:r w:rsidR="00E27EFD">
        <w:rPr>
          <w:rFonts w:ascii="Times New Roman" w:hAnsi="Times New Roman" w:cs="Times New Roman"/>
          <w:sz w:val="24"/>
          <w:szCs w:val="24"/>
        </w:rPr>
        <w:t xml:space="preserve"> процент успеваемости по промежуточной аттестации </w:t>
      </w:r>
      <w:r w:rsidR="00A55CD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27EFD">
        <w:rPr>
          <w:rFonts w:ascii="Times New Roman" w:hAnsi="Times New Roman" w:cs="Times New Roman"/>
          <w:sz w:val="24"/>
          <w:szCs w:val="24"/>
        </w:rPr>
        <w:t>выше по сравнению с прошлым годом.</w:t>
      </w:r>
    </w:p>
    <w:p w:rsidR="00256DA0" w:rsidRDefault="00256DA0" w:rsidP="00D33B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79EE" w:rsidRPr="00D33B38" w:rsidRDefault="00D979EE" w:rsidP="00D979EE">
      <w:pPr>
        <w:ind w:right="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t>Таблица 1</w:t>
      </w:r>
    </w:p>
    <w:p w:rsidR="00D979EE" w:rsidRPr="00D33B38" w:rsidRDefault="00D979EE" w:rsidP="00D97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результатов летней</w:t>
      </w:r>
      <w:r w:rsidRPr="00D33B38"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 студентов</w:t>
      </w:r>
    </w:p>
    <w:p w:rsidR="00D979EE" w:rsidRDefault="00D979EE" w:rsidP="00D33B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89"/>
        <w:gridCol w:w="888"/>
        <w:gridCol w:w="888"/>
        <w:gridCol w:w="790"/>
        <w:gridCol w:w="865"/>
        <w:gridCol w:w="928"/>
        <w:gridCol w:w="888"/>
        <w:gridCol w:w="888"/>
        <w:gridCol w:w="763"/>
        <w:gridCol w:w="829"/>
      </w:tblGrid>
      <w:tr w:rsidR="00D979EE" w:rsidRPr="00D33B38" w:rsidTr="00FE275F">
        <w:tc>
          <w:tcPr>
            <w:tcW w:w="1008" w:type="dxa"/>
            <w:vMerge w:val="restart"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обуче-ния</w:t>
            </w:r>
            <w:proofErr w:type="spellEnd"/>
            <w:proofErr w:type="gramEnd"/>
          </w:p>
        </w:tc>
        <w:tc>
          <w:tcPr>
            <w:tcW w:w="4320" w:type="dxa"/>
            <w:gridSpan w:val="5"/>
            <w:shd w:val="clear" w:color="auto" w:fill="auto"/>
          </w:tcPr>
          <w:p w:rsidR="00D979EE" w:rsidRPr="00D33B38" w:rsidRDefault="00D979EE" w:rsidP="00FE275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сессии</w:t>
            </w:r>
            <w:proofErr w:type="gramStart"/>
            <w:r w:rsidRPr="00D33B3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96" w:type="dxa"/>
            <w:gridSpan w:val="5"/>
            <w:shd w:val="clear" w:color="auto" w:fill="auto"/>
          </w:tcPr>
          <w:p w:rsidR="00D979EE" w:rsidRPr="00D33B38" w:rsidRDefault="00D979EE" w:rsidP="00FE275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после срока ликвидации задолженностей</w:t>
            </w:r>
            <w:proofErr w:type="gramStart"/>
            <w:r w:rsidRPr="00D33B3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55CDC" w:rsidRPr="00D33B38" w:rsidTr="00FE275F">
        <w:tc>
          <w:tcPr>
            <w:tcW w:w="1008" w:type="dxa"/>
            <w:vMerge/>
            <w:shd w:val="clear" w:color="auto" w:fill="auto"/>
          </w:tcPr>
          <w:p w:rsidR="00A55CDC" w:rsidRPr="00D33B38" w:rsidRDefault="00A55CDC" w:rsidP="00FE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</w:p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8" w:type="dxa"/>
            <w:shd w:val="clear" w:color="auto" w:fill="auto"/>
          </w:tcPr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2017/</w:t>
            </w:r>
          </w:p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8" w:type="dxa"/>
            <w:shd w:val="clear" w:color="auto" w:fill="auto"/>
          </w:tcPr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865" w:type="dxa"/>
            <w:shd w:val="clear" w:color="auto" w:fill="auto"/>
          </w:tcPr>
          <w:p w:rsidR="00A55CDC" w:rsidRPr="00D33B38" w:rsidRDefault="00A55CDC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928" w:type="dxa"/>
            <w:shd w:val="clear" w:color="auto" w:fill="auto"/>
          </w:tcPr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</w:p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88" w:type="dxa"/>
            <w:shd w:val="clear" w:color="auto" w:fill="auto"/>
          </w:tcPr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2017/</w:t>
            </w:r>
          </w:p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8" w:type="dxa"/>
            <w:shd w:val="clear" w:color="auto" w:fill="auto"/>
          </w:tcPr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3" w:type="dxa"/>
            <w:shd w:val="clear" w:color="auto" w:fill="auto"/>
          </w:tcPr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829" w:type="dxa"/>
            <w:shd w:val="clear" w:color="auto" w:fill="auto"/>
          </w:tcPr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</w:tr>
      <w:tr w:rsidR="00A55CDC" w:rsidRPr="00D33B38" w:rsidTr="00FE275F">
        <w:tc>
          <w:tcPr>
            <w:tcW w:w="1008" w:type="dxa"/>
            <w:shd w:val="clear" w:color="auto" w:fill="auto"/>
          </w:tcPr>
          <w:p w:rsidR="00A55CDC" w:rsidRPr="00D33B38" w:rsidRDefault="00A55CDC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89" w:type="dxa"/>
            <w:shd w:val="clear" w:color="auto" w:fill="auto"/>
          </w:tcPr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88" w:type="dxa"/>
            <w:shd w:val="clear" w:color="auto" w:fill="auto"/>
          </w:tcPr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888" w:type="dxa"/>
            <w:shd w:val="clear" w:color="auto" w:fill="auto"/>
          </w:tcPr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790" w:type="dxa"/>
            <w:shd w:val="clear" w:color="auto" w:fill="auto"/>
          </w:tcPr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865" w:type="dxa"/>
            <w:shd w:val="clear" w:color="auto" w:fill="auto"/>
          </w:tcPr>
          <w:p w:rsidR="00A55CDC" w:rsidRPr="00D33B38" w:rsidRDefault="00A55CDC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28" w:type="dxa"/>
            <w:shd w:val="clear" w:color="auto" w:fill="auto"/>
          </w:tcPr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888" w:type="dxa"/>
            <w:shd w:val="clear" w:color="auto" w:fill="auto"/>
          </w:tcPr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88" w:type="dxa"/>
            <w:shd w:val="clear" w:color="auto" w:fill="auto"/>
          </w:tcPr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63" w:type="dxa"/>
            <w:shd w:val="clear" w:color="auto" w:fill="auto"/>
          </w:tcPr>
          <w:p w:rsidR="00A55CDC" w:rsidRPr="00D33B38" w:rsidRDefault="00A55CDC" w:rsidP="0065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829" w:type="dxa"/>
            <w:shd w:val="clear" w:color="auto" w:fill="auto"/>
          </w:tcPr>
          <w:p w:rsidR="00A55CDC" w:rsidRPr="00D33B38" w:rsidRDefault="00A55CDC" w:rsidP="00B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A55CDC" w:rsidRPr="00D33B38" w:rsidTr="00FE275F">
        <w:tc>
          <w:tcPr>
            <w:tcW w:w="1008" w:type="dxa"/>
            <w:shd w:val="clear" w:color="auto" w:fill="auto"/>
          </w:tcPr>
          <w:p w:rsidR="00A55CDC" w:rsidRPr="00D33B38" w:rsidRDefault="00A55CDC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889" w:type="dxa"/>
            <w:shd w:val="clear" w:color="auto" w:fill="auto"/>
          </w:tcPr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888" w:type="dxa"/>
            <w:shd w:val="clear" w:color="auto" w:fill="auto"/>
          </w:tcPr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88" w:type="dxa"/>
            <w:shd w:val="clear" w:color="auto" w:fill="auto"/>
          </w:tcPr>
          <w:p w:rsidR="00A55CDC" w:rsidRPr="00D33B38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790" w:type="dxa"/>
            <w:shd w:val="clear" w:color="auto" w:fill="auto"/>
          </w:tcPr>
          <w:p w:rsidR="00A55CDC" w:rsidRPr="00D33B38" w:rsidRDefault="00A55CDC" w:rsidP="00A5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65" w:type="dxa"/>
            <w:shd w:val="clear" w:color="auto" w:fill="auto"/>
          </w:tcPr>
          <w:p w:rsidR="00A55CDC" w:rsidRPr="00D33B38" w:rsidRDefault="00A55CDC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28" w:type="dxa"/>
            <w:shd w:val="clear" w:color="auto" w:fill="auto"/>
          </w:tcPr>
          <w:p w:rsidR="00A55CDC" w:rsidRPr="008D4ECB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CB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888" w:type="dxa"/>
            <w:shd w:val="clear" w:color="auto" w:fill="auto"/>
          </w:tcPr>
          <w:p w:rsidR="00A55CDC" w:rsidRPr="008D4ECB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CB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888" w:type="dxa"/>
            <w:shd w:val="clear" w:color="auto" w:fill="auto"/>
          </w:tcPr>
          <w:p w:rsidR="00A55CDC" w:rsidRPr="004E1973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4E197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63" w:type="dxa"/>
            <w:shd w:val="clear" w:color="auto" w:fill="auto"/>
          </w:tcPr>
          <w:p w:rsidR="00A55CDC" w:rsidRPr="004E1973" w:rsidRDefault="00A55CDC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73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29" w:type="dxa"/>
            <w:shd w:val="clear" w:color="auto" w:fill="auto"/>
          </w:tcPr>
          <w:p w:rsidR="00A55CDC" w:rsidRPr="004E1973" w:rsidRDefault="00A55CDC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</w:tbl>
    <w:p w:rsidR="00D979EE" w:rsidRPr="00D33B38" w:rsidRDefault="00D979EE" w:rsidP="00D33B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3B38" w:rsidRDefault="00D33B38" w:rsidP="00E27E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t xml:space="preserve">Результаты успеваемости по очной форме обучения в разрезе курсов  на конец </w:t>
      </w:r>
      <w:r w:rsidR="00E27EFD">
        <w:rPr>
          <w:rFonts w:ascii="Times New Roman" w:hAnsi="Times New Roman" w:cs="Times New Roman"/>
          <w:sz w:val="24"/>
          <w:szCs w:val="24"/>
        </w:rPr>
        <w:t xml:space="preserve">зачетной недели, </w:t>
      </w:r>
      <w:r w:rsidR="008A5639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 w:rsidRPr="00D33B38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E27EFD">
        <w:rPr>
          <w:rFonts w:ascii="Times New Roman" w:hAnsi="Times New Roman" w:cs="Times New Roman"/>
          <w:sz w:val="24"/>
          <w:szCs w:val="24"/>
        </w:rPr>
        <w:t xml:space="preserve">и после окончания сроков </w:t>
      </w:r>
      <w:r w:rsidR="008A5639">
        <w:rPr>
          <w:rFonts w:ascii="Times New Roman" w:hAnsi="Times New Roman" w:cs="Times New Roman"/>
          <w:sz w:val="24"/>
          <w:szCs w:val="24"/>
        </w:rPr>
        <w:t>ликвидации задолженностей</w:t>
      </w:r>
      <w:r w:rsidR="00E27EFD">
        <w:rPr>
          <w:rFonts w:ascii="Times New Roman" w:hAnsi="Times New Roman" w:cs="Times New Roman"/>
          <w:sz w:val="24"/>
          <w:szCs w:val="24"/>
        </w:rPr>
        <w:t xml:space="preserve"> представлены в таблице 2.</w:t>
      </w:r>
    </w:p>
    <w:p w:rsidR="00E27EFD" w:rsidRPr="00D33B38" w:rsidRDefault="00E27EFD" w:rsidP="00E27EFD">
      <w:pPr>
        <w:ind w:right="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E27EFD" w:rsidRPr="00D33B38" w:rsidRDefault="00E27EFD" w:rsidP="00E27EF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ходе летней</w:t>
      </w:r>
      <w:r w:rsidR="000E3DE4">
        <w:rPr>
          <w:rFonts w:ascii="Times New Roman" w:hAnsi="Times New Roman" w:cs="Times New Roman"/>
          <w:b/>
          <w:sz w:val="24"/>
          <w:szCs w:val="24"/>
        </w:rPr>
        <w:t xml:space="preserve"> экзаменационной сессии 2020</w:t>
      </w:r>
      <w:r w:rsidRPr="00D33B38">
        <w:rPr>
          <w:rFonts w:ascii="Times New Roman" w:hAnsi="Times New Roman" w:cs="Times New Roman"/>
          <w:b/>
          <w:sz w:val="24"/>
          <w:szCs w:val="24"/>
        </w:rPr>
        <w:t>-202</w:t>
      </w:r>
      <w:r w:rsidR="000E3DE4">
        <w:rPr>
          <w:rFonts w:ascii="Times New Roman" w:hAnsi="Times New Roman" w:cs="Times New Roman"/>
          <w:b/>
          <w:sz w:val="24"/>
          <w:szCs w:val="24"/>
        </w:rPr>
        <w:t>1</w:t>
      </w:r>
      <w:r w:rsidRPr="00D33B38">
        <w:rPr>
          <w:rFonts w:ascii="Times New Roman" w:hAnsi="Times New Roman" w:cs="Times New Roman"/>
          <w:b/>
          <w:sz w:val="24"/>
          <w:szCs w:val="24"/>
        </w:rPr>
        <w:t xml:space="preserve"> учебного года студентов очной формы обучения ЭТИ </w:t>
      </w:r>
    </w:p>
    <w:p w:rsidR="00E27EFD" w:rsidRDefault="00E27EFD" w:rsidP="00E27EFD">
      <w:pPr>
        <w:ind w:right="1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E27EFD" w:rsidTr="00514255">
        <w:tc>
          <w:tcPr>
            <w:tcW w:w="3544" w:type="dxa"/>
            <w:gridSpan w:val="5"/>
          </w:tcPr>
          <w:p w:rsidR="00E27EFD" w:rsidRDefault="00E27EFD" w:rsidP="00EA3A49"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После окончания зачетной недели</w:t>
            </w:r>
          </w:p>
        </w:tc>
        <w:tc>
          <w:tcPr>
            <w:tcW w:w="3544" w:type="dxa"/>
            <w:gridSpan w:val="5"/>
          </w:tcPr>
          <w:p w:rsidR="00E27EFD" w:rsidRDefault="00E27EFD" w:rsidP="00EA3A49"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После окончания сессии</w:t>
            </w:r>
          </w:p>
        </w:tc>
        <w:tc>
          <w:tcPr>
            <w:tcW w:w="3402" w:type="dxa"/>
            <w:gridSpan w:val="5"/>
          </w:tcPr>
          <w:p w:rsidR="00E27EFD" w:rsidRDefault="00E27EFD" w:rsidP="00EA3A49"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После окончания сроков пересдачи</w:t>
            </w:r>
          </w:p>
        </w:tc>
      </w:tr>
      <w:tr w:rsidR="00E27EFD" w:rsidTr="00514255">
        <w:tc>
          <w:tcPr>
            <w:tcW w:w="709" w:type="dxa"/>
            <w:vMerge w:val="restart"/>
          </w:tcPr>
          <w:p w:rsidR="00E27EFD" w:rsidRDefault="00E27EFD" w:rsidP="00EA3A49">
            <w:proofErr w:type="spellStart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Абс</w:t>
            </w:r>
            <w:proofErr w:type="spellEnd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. ус-</w:t>
            </w:r>
            <w:proofErr w:type="spellStart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2835" w:type="dxa"/>
            <w:gridSpan w:val="4"/>
          </w:tcPr>
          <w:p w:rsidR="00E27EFD" w:rsidRDefault="00E27EFD" w:rsidP="00EA3A49">
            <w:pPr>
              <w:jc w:val="center"/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по курсам</w:t>
            </w:r>
          </w:p>
        </w:tc>
        <w:tc>
          <w:tcPr>
            <w:tcW w:w="709" w:type="dxa"/>
            <w:vMerge w:val="restart"/>
          </w:tcPr>
          <w:p w:rsidR="00E27EFD" w:rsidRDefault="00E27EFD" w:rsidP="00EA3A49">
            <w:proofErr w:type="spellStart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Абс</w:t>
            </w:r>
            <w:proofErr w:type="spellEnd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. ус-</w:t>
            </w:r>
            <w:proofErr w:type="spellStart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2835" w:type="dxa"/>
            <w:gridSpan w:val="4"/>
          </w:tcPr>
          <w:p w:rsidR="00E27EFD" w:rsidRDefault="00E27EFD" w:rsidP="00EA3A49"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по курсам</w:t>
            </w:r>
          </w:p>
        </w:tc>
        <w:tc>
          <w:tcPr>
            <w:tcW w:w="709" w:type="dxa"/>
            <w:vMerge w:val="restart"/>
          </w:tcPr>
          <w:p w:rsidR="00E27EFD" w:rsidRDefault="00E27EFD" w:rsidP="00EA3A49">
            <w:proofErr w:type="spellStart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Абс</w:t>
            </w:r>
            <w:proofErr w:type="spellEnd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. ус-</w:t>
            </w:r>
            <w:proofErr w:type="spellStart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2693" w:type="dxa"/>
            <w:gridSpan w:val="4"/>
          </w:tcPr>
          <w:p w:rsidR="00E27EFD" w:rsidRDefault="00E27EFD" w:rsidP="00EA3A49"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по курсам</w:t>
            </w:r>
          </w:p>
        </w:tc>
      </w:tr>
      <w:tr w:rsidR="00514255" w:rsidTr="00514255">
        <w:tc>
          <w:tcPr>
            <w:tcW w:w="709" w:type="dxa"/>
            <w:vMerge/>
          </w:tcPr>
          <w:p w:rsidR="00E27EFD" w:rsidRDefault="00E27EFD" w:rsidP="00EA3A49"/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vMerge/>
          </w:tcPr>
          <w:p w:rsidR="00E27EFD" w:rsidRDefault="00E27EFD" w:rsidP="00EA3A49"/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vMerge/>
          </w:tcPr>
          <w:p w:rsidR="00E27EFD" w:rsidRDefault="00E27EFD" w:rsidP="00EA3A49"/>
        </w:tc>
        <w:tc>
          <w:tcPr>
            <w:tcW w:w="708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14255" w:rsidTr="00514255">
        <w:tc>
          <w:tcPr>
            <w:tcW w:w="709" w:type="dxa"/>
            <w:vAlign w:val="center"/>
          </w:tcPr>
          <w:p w:rsidR="00E27EFD" w:rsidRPr="00235631" w:rsidRDefault="00AB6326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709" w:type="dxa"/>
            <w:vAlign w:val="center"/>
          </w:tcPr>
          <w:p w:rsidR="00E27EFD" w:rsidRPr="00235631" w:rsidRDefault="00AB6326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709" w:type="dxa"/>
            <w:vAlign w:val="center"/>
          </w:tcPr>
          <w:p w:rsidR="00E27EFD" w:rsidRPr="00235631" w:rsidRDefault="00AB6326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708" w:type="dxa"/>
            <w:vAlign w:val="center"/>
          </w:tcPr>
          <w:p w:rsidR="00E27EFD" w:rsidRPr="00235631" w:rsidRDefault="00AB6326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76,3</w:t>
            </w:r>
          </w:p>
        </w:tc>
        <w:tc>
          <w:tcPr>
            <w:tcW w:w="709" w:type="dxa"/>
            <w:vAlign w:val="center"/>
          </w:tcPr>
          <w:p w:rsidR="00E27EFD" w:rsidRPr="00235631" w:rsidRDefault="00AB6326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82,6</w:t>
            </w:r>
          </w:p>
        </w:tc>
        <w:tc>
          <w:tcPr>
            <w:tcW w:w="709" w:type="dxa"/>
            <w:vAlign w:val="center"/>
          </w:tcPr>
          <w:p w:rsidR="00E27EFD" w:rsidRPr="00235631" w:rsidRDefault="00AB6326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709" w:type="dxa"/>
            <w:vAlign w:val="center"/>
          </w:tcPr>
          <w:p w:rsidR="00E27EFD" w:rsidRPr="00235631" w:rsidRDefault="00514255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  <w:tc>
          <w:tcPr>
            <w:tcW w:w="708" w:type="dxa"/>
            <w:vAlign w:val="center"/>
          </w:tcPr>
          <w:p w:rsidR="00E27EFD" w:rsidRPr="00235631" w:rsidRDefault="00AB6326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51425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vAlign w:val="center"/>
          </w:tcPr>
          <w:p w:rsidR="00E27EFD" w:rsidRPr="00235631" w:rsidRDefault="00514255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84,7</w:t>
            </w:r>
          </w:p>
        </w:tc>
        <w:tc>
          <w:tcPr>
            <w:tcW w:w="709" w:type="dxa"/>
            <w:vAlign w:val="center"/>
          </w:tcPr>
          <w:p w:rsidR="00E27EFD" w:rsidRPr="00235631" w:rsidRDefault="00514255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5142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14255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708" w:type="dxa"/>
            <w:vAlign w:val="center"/>
          </w:tcPr>
          <w:p w:rsidR="00E27EFD" w:rsidRPr="00235631" w:rsidRDefault="00514255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94,0</w:t>
            </w:r>
          </w:p>
        </w:tc>
        <w:tc>
          <w:tcPr>
            <w:tcW w:w="709" w:type="dxa"/>
            <w:vAlign w:val="center"/>
          </w:tcPr>
          <w:p w:rsidR="00E27EFD" w:rsidRPr="00235631" w:rsidRDefault="00514255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88,0</w:t>
            </w:r>
          </w:p>
        </w:tc>
        <w:tc>
          <w:tcPr>
            <w:tcW w:w="709" w:type="dxa"/>
            <w:vAlign w:val="center"/>
          </w:tcPr>
          <w:p w:rsidR="00E27EFD" w:rsidRPr="00235631" w:rsidRDefault="00514255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91,0</w:t>
            </w:r>
          </w:p>
        </w:tc>
        <w:tc>
          <w:tcPr>
            <w:tcW w:w="567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E27EFD" w:rsidRPr="00D33B38" w:rsidRDefault="00E27EFD" w:rsidP="00E27E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3B38" w:rsidRPr="00E27EFD" w:rsidRDefault="00D33B38" w:rsidP="00D33B38">
      <w:pPr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EFD">
        <w:rPr>
          <w:rFonts w:ascii="Times New Roman" w:hAnsi="Times New Roman" w:cs="Times New Roman"/>
          <w:sz w:val="24"/>
          <w:szCs w:val="24"/>
        </w:rPr>
        <w:t>Сравнительный анализ</w:t>
      </w:r>
      <w:r w:rsidR="00514255">
        <w:rPr>
          <w:rFonts w:ascii="Times New Roman" w:hAnsi="Times New Roman" w:cs="Times New Roman"/>
          <w:sz w:val="24"/>
          <w:szCs w:val="24"/>
        </w:rPr>
        <w:t xml:space="preserve"> по курсам показывает, что самую низкую</w:t>
      </w:r>
      <w:r w:rsidR="002A188B">
        <w:rPr>
          <w:rFonts w:ascii="Times New Roman" w:hAnsi="Times New Roman" w:cs="Times New Roman"/>
          <w:sz w:val="24"/>
          <w:szCs w:val="24"/>
        </w:rPr>
        <w:t xml:space="preserve"> успеваемость</w:t>
      </w:r>
      <w:r w:rsidR="00E27EFD">
        <w:rPr>
          <w:rFonts w:ascii="Times New Roman" w:hAnsi="Times New Roman" w:cs="Times New Roman"/>
          <w:sz w:val="24"/>
          <w:szCs w:val="24"/>
        </w:rPr>
        <w:t xml:space="preserve"> имели студенты 2 курса</w:t>
      </w:r>
      <w:r w:rsidRPr="00E27E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E80" w:rsidRDefault="00D33B38" w:rsidP="00D33B38">
      <w:pPr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EFD">
        <w:rPr>
          <w:rFonts w:ascii="Times New Roman" w:hAnsi="Times New Roman" w:cs="Times New Roman"/>
          <w:sz w:val="24"/>
          <w:szCs w:val="24"/>
        </w:rPr>
        <w:t xml:space="preserve">После сроков </w:t>
      </w:r>
      <w:r w:rsidR="00E27EFD">
        <w:rPr>
          <w:rFonts w:ascii="Times New Roman" w:hAnsi="Times New Roman" w:cs="Times New Roman"/>
          <w:sz w:val="24"/>
          <w:szCs w:val="24"/>
        </w:rPr>
        <w:t>ликвидации задолженностей</w:t>
      </w:r>
      <w:r w:rsidRPr="00E27EFD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27EFD">
        <w:rPr>
          <w:rFonts w:ascii="Times New Roman" w:hAnsi="Times New Roman" w:cs="Times New Roman"/>
          <w:sz w:val="24"/>
          <w:szCs w:val="24"/>
        </w:rPr>
        <w:t>ы</w:t>
      </w:r>
      <w:r w:rsidRPr="00E27EFD">
        <w:rPr>
          <w:rFonts w:ascii="Times New Roman" w:hAnsi="Times New Roman" w:cs="Times New Roman"/>
          <w:sz w:val="24"/>
          <w:szCs w:val="24"/>
        </w:rPr>
        <w:t xml:space="preserve"> 4 курса имеют стопроцентную успеваемость. Самая низ</w:t>
      </w:r>
      <w:r w:rsidR="00962BB3">
        <w:rPr>
          <w:rFonts w:ascii="Times New Roman" w:hAnsi="Times New Roman" w:cs="Times New Roman"/>
          <w:sz w:val="24"/>
          <w:szCs w:val="24"/>
        </w:rPr>
        <w:t>кая успеваемость на 2 курсе и на 3</w:t>
      </w:r>
      <w:r w:rsidR="00E27EFD">
        <w:rPr>
          <w:rFonts w:ascii="Times New Roman" w:hAnsi="Times New Roman" w:cs="Times New Roman"/>
          <w:sz w:val="24"/>
          <w:szCs w:val="24"/>
        </w:rPr>
        <w:t xml:space="preserve"> курсе</w:t>
      </w:r>
      <w:r w:rsidRPr="00E27EFD">
        <w:rPr>
          <w:rFonts w:ascii="Times New Roman" w:hAnsi="Times New Roman" w:cs="Times New Roman"/>
          <w:sz w:val="24"/>
          <w:szCs w:val="24"/>
        </w:rPr>
        <w:t xml:space="preserve"> направления НФГД.</w:t>
      </w:r>
      <w:r w:rsidR="00E27EFD">
        <w:rPr>
          <w:rFonts w:ascii="Times New Roman" w:hAnsi="Times New Roman" w:cs="Times New Roman"/>
          <w:sz w:val="24"/>
          <w:szCs w:val="24"/>
        </w:rPr>
        <w:t xml:space="preserve"> Количество студентов имеющих 3 и более задолженностей </w:t>
      </w:r>
      <w:r w:rsidR="00962BB3">
        <w:rPr>
          <w:rFonts w:ascii="Times New Roman" w:hAnsi="Times New Roman" w:cs="Times New Roman"/>
          <w:sz w:val="24"/>
          <w:szCs w:val="24"/>
        </w:rPr>
        <w:t>18,1</w:t>
      </w:r>
      <w:r w:rsidR="009F3E80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D33B38" w:rsidRPr="00D33B38" w:rsidRDefault="00D33B38" w:rsidP="00D33B38">
      <w:pPr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EFD">
        <w:rPr>
          <w:rFonts w:ascii="Times New Roman" w:hAnsi="Times New Roman" w:cs="Times New Roman"/>
          <w:sz w:val="24"/>
          <w:szCs w:val="24"/>
        </w:rPr>
        <w:t>По результат</w:t>
      </w:r>
      <w:r w:rsidR="009F3E80">
        <w:rPr>
          <w:rFonts w:ascii="Times New Roman" w:hAnsi="Times New Roman" w:cs="Times New Roman"/>
          <w:sz w:val="24"/>
          <w:szCs w:val="24"/>
        </w:rPr>
        <w:t xml:space="preserve">ам промежуточной аттестации </w:t>
      </w:r>
      <w:r w:rsidR="00962BB3">
        <w:rPr>
          <w:rFonts w:ascii="Times New Roman" w:hAnsi="Times New Roman" w:cs="Times New Roman"/>
          <w:sz w:val="24"/>
          <w:szCs w:val="24"/>
        </w:rPr>
        <w:t xml:space="preserve"> 43</w:t>
      </w:r>
      <w:r w:rsidR="00256DA0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962BB3">
        <w:rPr>
          <w:rFonts w:ascii="Times New Roman" w:hAnsi="Times New Roman" w:cs="Times New Roman"/>
          <w:sz w:val="24"/>
          <w:szCs w:val="24"/>
        </w:rPr>
        <w:t>а</w:t>
      </w:r>
      <w:r w:rsidR="00256DA0">
        <w:rPr>
          <w:rFonts w:ascii="Times New Roman" w:hAnsi="Times New Roman" w:cs="Times New Roman"/>
          <w:sz w:val="24"/>
          <w:szCs w:val="24"/>
        </w:rPr>
        <w:t xml:space="preserve"> имел</w:t>
      </w:r>
      <w:r w:rsidR="00962BB3">
        <w:rPr>
          <w:rFonts w:ascii="Times New Roman" w:hAnsi="Times New Roman" w:cs="Times New Roman"/>
          <w:sz w:val="24"/>
          <w:szCs w:val="24"/>
        </w:rPr>
        <w:t>и</w:t>
      </w:r>
      <w:r w:rsidRPr="00E27EFD">
        <w:rPr>
          <w:rFonts w:ascii="Times New Roman" w:hAnsi="Times New Roman" w:cs="Times New Roman"/>
          <w:sz w:val="24"/>
          <w:szCs w:val="24"/>
        </w:rPr>
        <w:t xml:space="preserve"> воз</w:t>
      </w:r>
      <w:r w:rsidR="00256DA0">
        <w:rPr>
          <w:rFonts w:ascii="Times New Roman" w:hAnsi="Times New Roman" w:cs="Times New Roman"/>
          <w:sz w:val="24"/>
          <w:szCs w:val="24"/>
        </w:rPr>
        <w:t>можность получить индивидуальный план и график</w:t>
      </w:r>
      <w:r w:rsidRPr="00E27EFD">
        <w:rPr>
          <w:rFonts w:ascii="Times New Roman" w:hAnsi="Times New Roman" w:cs="Times New Roman"/>
          <w:sz w:val="24"/>
          <w:szCs w:val="24"/>
        </w:rPr>
        <w:t xml:space="preserve"> ликвидации задолженностей</w:t>
      </w:r>
      <w:r w:rsidR="00962BB3">
        <w:rPr>
          <w:rFonts w:ascii="Times New Roman" w:hAnsi="Times New Roman" w:cs="Times New Roman"/>
          <w:sz w:val="24"/>
          <w:szCs w:val="24"/>
        </w:rPr>
        <w:t xml:space="preserve"> (таблица 3)</w:t>
      </w:r>
      <w:r w:rsidRPr="00E27EFD">
        <w:rPr>
          <w:rFonts w:ascii="Times New Roman" w:hAnsi="Times New Roman" w:cs="Times New Roman"/>
          <w:sz w:val="24"/>
          <w:szCs w:val="24"/>
        </w:rPr>
        <w:t>; студентам, обучающимся на платной основе, рекомендовано заключение договора на повторное изучение дисциплин, по которым имеются задолженности.</w:t>
      </w:r>
      <w:r w:rsidRPr="00D33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B38" w:rsidRPr="00D33B38" w:rsidRDefault="00256DA0" w:rsidP="00D33B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D33B38" w:rsidRPr="00D33B38" w:rsidRDefault="00FA3458" w:rsidP="00D33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летней</w:t>
      </w:r>
      <w:r w:rsidR="00D33B38" w:rsidRPr="00D33B38">
        <w:rPr>
          <w:rFonts w:ascii="Times New Roman" w:hAnsi="Times New Roman" w:cs="Times New Roman"/>
          <w:b/>
          <w:sz w:val="24"/>
          <w:szCs w:val="24"/>
        </w:rPr>
        <w:t xml:space="preserve"> сессии (очная форма обучения) </w:t>
      </w:r>
    </w:p>
    <w:tbl>
      <w:tblPr>
        <w:tblW w:w="5019" w:type="pct"/>
        <w:tblLayout w:type="fixed"/>
        <w:tblLook w:val="0000" w:firstRow="0" w:lastRow="0" w:firstColumn="0" w:lastColumn="0" w:noHBand="0" w:noVBand="0"/>
      </w:tblPr>
      <w:tblGrid>
        <w:gridCol w:w="1242"/>
        <w:gridCol w:w="994"/>
        <w:gridCol w:w="993"/>
        <w:gridCol w:w="993"/>
        <w:gridCol w:w="849"/>
        <w:gridCol w:w="849"/>
        <w:gridCol w:w="709"/>
        <w:gridCol w:w="849"/>
        <w:gridCol w:w="569"/>
        <w:gridCol w:w="993"/>
        <w:gridCol w:w="567"/>
      </w:tblGrid>
      <w:tr w:rsidR="00D33B38" w:rsidRPr="00D33B38" w:rsidTr="00256DA0">
        <w:trPr>
          <w:trHeight w:val="1875"/>
        </w:trPr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Контингент студентов</w:t>
            </w:r>
          </w:p>
        </w:tc>
        <w:tc>
          <w:tcPr>
            <w:tcW w:w="103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студентов, имеющих 3 и более задолженности по результатам </w:t>
            </w:r>
          </w:p>
          <w:p w:rsidR="00D33B38" w:rsidRPr="00D33B38" w:rsidRDefault="00D33B38" w:rsidP="00FE275F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 сессии</w:t>
            </w:r>
          </w:p>
        </w:tc>
        <w:tc>
          <w:tcPr>
            <w:tcW w:w="9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ст</w:t>
            </w:r>
            <w:r w:rsidR="00907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удентов, имеющие задолженности </w:t>
            </w: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срока их ликвидации</w:t>
            </w:r>
          </w:p>
        </w:tc>
        <w:tc>
          <w:tcPr>
            <w:tcW w:w="8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ind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Количество, выданных инд. планов </w:t>
            </w:r>
          </w:p>
          <w:p w:rsidR="00D33B38" w:rsidRPr="00D33B38" w:rsidRDefault="00D33B38" w:rsidP="00FE275F">
            <w:pPr>
              <w:widowControl/>
              <w:autoSpaceDE/>
              <w:autoSpaceDN/>
              <w:adjustRightInd/>
              <w:ind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графиков (без ДС)</w:t>
            </w:r>
          </w:p>
        </w:tc>
        <w:tc>
          <w:tcPr>
            <w:tcW w:w="7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к отчислению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256DA0" w:rsidP="00FE275F">
            <w:pPr>
              <w:widowControl/>
              <w:autoSpaceDE/>
              <w:autoSpaceDN/>
              <w:adjustRightInd/>
              <w:ind w:left="-104" w:righ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студентов заключив</w:t>
            </w:r>
            <w:r w:rsidR="00D33B38"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ДС</w:t>
            </w:r>
          </w:p>
        </w:tc>
      </w:tr>
      <w:tr w:rsidR="00FA3458" w:rsidRPr="00D33B38" w:rsidTr="00256DA0">
        <w:trPr>
          <w:trHeight w:val="303"/>
        </w:trPr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A3458" w:rsidRPr="00D33B38" w:rsidTr="00256DA0">
        <w:trPr>
          <w:trHeight w:val="405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38" w:rsidRPr="00D33B38" w:rsidRDefault="009072FF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9072FF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9072FF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9072FF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9072FF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9072FF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9072FF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9072FF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9072FF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9072FF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9072FF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F3E80" w:rsidRDefault="009F3E80" w:rsidP="00E27EF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EFD" w:rsidRPr="00D33B38" w:rsidRDefault="00E27EFD" w:rsidP="00E27EF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t>По результатам сессии сложными для освоения дисциплинами являлись:</w:t>
      </w:r>
    </w:p>
    <w:p w:rsidR="00E27EFD" w:rsidRPr="00D33B38" w:rsidRDefault="00E27EFD" w:rsidP="00E27E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t>на 1</w:t>
      </w:r>
      <w:r w:rsidR="00962BB3">
        <w:rPr>
          <w:rFonts w:ascii="Times New Roman" w:hAnsi="Times New Roman" w:cs="Times New Roman"/>
          <w:sz w:val="24"/>
          <w:szCs w:val="24"/>
        </w:rPr>
        <w:t xml:space="preserve"> и 2 курсах</w:t>
      </w:r>
      <w:r w:rsidRPr="00D33B38">
        <w:rPr>
          <w:rFonts w:ascii="Times New Roman" w:hAnsi="Times New Roman" w:cs="Times New Roman"/>
          <w:sz w:val="24"/>
          <w:szCs w:val="24"/>
        </w:rPr>
        <w:t xml:space="preserve"> – </w:t>
      </w:r>
      <w:r w:rsidR="00962BB3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Pr="00D33B38">
        <w:rPr>
          <w:rFonts w:ascii="Times New Roman" w:hAnsi="Times New Roman" w:cs="Times New Roman"/>
          <w:sz w:val="24"/>
          <w:szCs w:val="24"/>
        </w:rPr>
        <w:t>, математика;</w:t>
      </w:r>
    </w:p>
    <w:p w:rsidR="00E27EFD" w:rsidRPr="00D33B38" w:rsidRDefault="00E27EFD" w:rsidP="00E27E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3B38">
        <w:rPr>
          <w:rFonts w:ascii="Times New Roman" w:hAnsi="Times New Roman" w:cs="Times New Roman"/>
          <w:sz w:val="24"/>
          <w:szCs w:val="24"/>
        </w:rPr>
        <w:t xml:space="preserve">на 3 курсе – </w:t>
      </w:r>
      <w:r w:rsidR="00962BB3">
        <w:rPr>
          <w:rFonts w:ascii="Times New Roman" w:hAnsi="Times New Roman" w:cs="Times New Roman"/>
          <w:sz w:val="24"/>
          <w:szCs w:val="24"/>
        </w:rPr>
        <w:t>философия науки и техники, электротехника</w:t>
      </w:r>
      <w:r w:rsidRPr="00D33B38">
        <w:rPr>
          <w:rFonts w:ascii="Times New Roman" w:hAnsi="Times New Roman" w:cs="Times New Roman"/>
          <w:sz w:val="24"/>
          <w:szCs w:val="24"/>
        </w:rPr>
        <w:t>;</w:t>
      </w:r>
    </w:p>
    <w:p w:rsidR="00E27EFD" w:rsidRDefault="00E27EFD" w:rsidP="00E27EFD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33B38">
        <w:rPr>
          <w:rFonts w:ascii="Times New Roman" w:hAnsi="Times New Roman" w:cs="Times New Roman"/>
          <w:sz w:val="24"/>
        </w:rPr>
        <w:t>Среди основных причин низкой успеваемости по-прежнему остаются: большое количество пропусков занятий, слабая школьная подготовка, низкая способность к самостоятельной работе</w:t>
      </w:r>
      <w:r w:rsidRPr="009F3E80">
        <w:rPr>
          <w:rFonts w:ascii="Times New Roman" w:hAnsi="Times New Roman" w:cs="Times New Roman"/>
          <w:sz w:val="24"/>
          <w:szCs w:val="24"/>
        </w:rPr>
        <w:t xml:space="preserve">. </w:t>
      </w:r>
      <w:r w:rsidRPr="00D33B38">
        <w:rPr>
          <w:rFonts w:ascii="Times New Roman" w:hAnsi="Times New Roman" w:cs="Times New Roman"/>
          <w:sz w:val="24"/>
        </w:rPr>
        <w:t xml:space="preserve">На старших курсах задолженность по дисциплинам зачастую связана с несвоевременным выполнением курсового проекта или курсовой работы. </w:t>
      </w:r>
    </w:p>
    <w:p w:rsidR="009F3E80" w:rsidRPr="009C44E3" w:rsidRDefault="009F3E80" w:rsidP="009F3E8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83414">
        <w:rPr>
          <w:rFonts w:ascii="Times New Roman" w:hAnsi="Times New Roman" w:cs="Times New Roman"/>
          <w:sz w:val="24"/>
        </w:rPr>
        <w:t xml:space="preserve">По очной форме обучения на «отлично» сдали сессию </w:t>
      </w:r>
      <w:r w:rsidR="00A83414" w:rsidRPr="00A83414">
        <w:rPr>
          <w:rFonts w:ascii="Times New Roman" w:hAnsi="Times New Roman" w:cs="Times New Roman"/>
          <w:sz w:val="24"/>
        </w:rPr>
        <w:t>20</w:t>
      </w:r>
      <w:r w:rsidR="00A40543" w:rsidRPr="00A83414">
        <w:rPr>
          <w:rFonts w:ascii="Times New Roman" w:hAnsi="Times New Roman" w:cs="Times New Roman"/>
          <w:sz w:val="24"/>
        </w:rPr>
        <w:t xml:space="preserve"> человек</w:t>
      </w:r>
      <w:r w:rsidRPr="00A83414">
        <w:rPr>
          <w:rFonts w:ascii="Times New Roman" w:hAnsi="Times New Roman" w:cs="Times New Roman"/>
          <w:sz w:val="24"/>
        </w:rPr>
        <w:t xml:space="preserve"> </w:t>
      </w:r>
      <w:r w:rsidR="00A83414" w:rsidRPr="00A83414">
        <w:rPr>
          <w:rFonts w:ascii="Times New Roman" w:hAnsi="Times New Roman" w:cs="Times New Roman"/>
          <w:sz w:val="24"/>
        </w:rPr>
        <w:t>(в 2020</w:t>
      </w:r>
      <w:r w:rsidR="00E761BC" w:rsidRPr="00A83414">
        <w:rPr>
          <w:rFonts w:ascii="Times New Roman" w:hAnsi="Times New Roman" w:cs="Times New Roman"/>
          <w:sz w:val="24"/>
        </w:rPr>
        <w:t xml:space="preserve"> году </w:t>
      </w:r>
      <w:r w:rsidR="00A83414" w:rsidRPr="00A83414">
        <w:rPr>
          <w:rFonts w:ascii="Times New Roman" w:hAnsi="Times New Roman" w:cs="Times New Roman"/>
          <w:sz w:val="24"/>
        </w:rPr>
        <w:t>27 студентов</w:t>
      </w:r>
      <w:r w:rsidR="00F82137" w:rsidRPr="00A83414">
        <w:rPr>
          <w:rFonts w:ascii="Times New Roman" w:hAnsi="Times New Roman" w:cs="Times New Roman"/>
          <w:sz w:val="24"/>
        </w:rPr>
        <w:t xml:space="preserve"> сдали сессию на «отлично»</w:t>
      </w:r>
      <w:r w:rsidR="00E761BC" w:rsidRPr="00A83414">
        <w:rPr>
          <w:rFonts w:ascii="Times New Roman" w:hAnsi="Times New Roman" w:cs="Times New Roman"/>
          <w:sz w:val="24"/>
        </w:rPr>
        <w:t>)</w:t>
      </w:r>
      <w:r w:rsidRPr="00A83414">
        <w:rPr>
          <w:rFonts w:ascii="Times New Roman" w:hAnsi="Times New Roman" w:cs="Times New Roman"/>
          <w:sz w:val="24"/>
        </w:rPr>
        <w:t>. На «отлично» и «хорошо» сдали  сессию</w:t>
      </w:r>
      <w:r w:rsidR="00A83414" w:rsidRPr="00A83414">
        <w:rPr>
          <w:rFonts w:ascii="Times New Roman" w:hAnsi="Times New Roman" w:cs="Times New Roman"/>
          <w:sz w:val="24"/>
        </w:rPr>
        <w:t xml:space="preserve"> 68</w:t>
      </w:r>
      <w:r w:rsidRPr="00A83414">
        <w:rPr>
          <w:rFonts w:ascii="Times New Roman" w:hAnsi="Times New Roman" w:cs="Times New Roman"/>
          <w:sz w:val="24"/>
        </w:rPr>
        <w:t xml:space="preserve"> студент</w:t>
      </w:r>
      <w:r w:rsidR="00A83414" w:rsidRPr="00A83414">
        <w:rPr>
          <w:rFonts w:ascii="Times New Roman" w:hAnsi="Times New Roman" w:cs="Times New Roman"/>
          <w:sz w:val="24"/>
        </w:rPr>
        <w:t>ов</w:t>
      </w:r>
      <w:r w:rsidRPr="00A83414">
        <w:rPr>
          <w:rFonts w:ascii="Times New Roman" w:hAnsi="Times New Roman" w:cs="Times New Roman"/>
          <w:sz w:val="24"/>
        </w:rPr>
        <w:t xml:space="preserve">, что </w:t>
      </w:r>
      <w:r w:rsidR="00F82137" w:rsidRPr="00A83414">
        <w:rPr>
          <w:rFonts w:ascii="Times New Roman" w:hAnsi="Times New Roman" w:cs="Times New Roman"/>
          <w:sz w:val="24"/>
        </w:rPr>
        <w:t>ниже</w:t>
      </w:r>
      <w:r w:rsidRPr="00A83414">
        <w:rPr>
          <w:rFonts w:ascii="Times New Roman" w:hAnsi="Times New Roman" w:cs="Times New Roman"/>
          <w:sz w:val="24"/>
        </w:rPr>
        <w:t xml:space="preserve"> показателя прошлого года</w:t>
      </w:r>
      <w:r w:rsidR="00A83414" w:rsidRPr="00A83414">
        <w:rPr>
          <w:rFonts w:ascii="Times New Roman" w:hAnsi="Times New Roman" w:cs="Times New Roman"/>
          <w:sz w:val="24"/>
        </w:rPr>
        <w:t xml:space="preserve"> (2020 году – 44 студента)</w:t>
      </w:r>
      <w:r w:rsidR="00F82137" w:rsidRPr="00A83414">
        <w:rPr>
          <w:rFonts w:ascii="Times New Roman" w:hAnsi="Times New Roman" w:cs="Times New Roman"/>
          <w:sz w:val="24"/>
        </w:rPr>
        <w:t xml:space="preserve">. На «хорошо» </w:t>
      </w:r>
      <w:r w:rsidR="00A83414" w:rsidRPr="00A83414">
        <w:rPr>
          <w:rFonts w:ascii="Times New Roman" w:hAnsi="Times New Roman" w:cs="Times New Roman"/>
          <w:sz w:val="24"/>
        </w:rPr>
        <w:t>сдали сессию 4</w:t>
      </w:r>
      <w:r w:rsidRPr="00A83414">
        <w:rPr>
          <w:rFonts w:ascii="Times New Roman" w:hAnsi="Times New Roman" w:cs="Times New Roman"/>
          <w:sz w:val="24"/>
        </w:rPr>
        <w:t xml:space="preserve"> студен</w:t>
      </w:r>
      <w:r w:rsidR="00F82137" w:rsidRPr="00A83414">
        <w:rPr>
          <w:rFonts w:ascii="Times New Roman" w:hAnsi="Times New Roman" w:cs="Times New Roman"/>
          <w:sz w:val="24"/>
        </w:rPr>
        <w:t>та</w:t>
      </w:r>
      <w:r w:rsidRPr="00A83414">
        <w:rPr>
          <w:rFonts w:ascii="Times New Roman" w:hAnsi="Times New Roman" w:cs="Times New Roman"/>
          <w:sz w:val="24"/>
        </w:rPr>
        <w:t xml:space="preserve">, </w:t>
      </w:r>
      <w:r w:rsidR="00A83414" w:rsidRPr="00A83414">
        <w:rPr>
          <w:rFonts w:ascii="Times New Roman" w:hAnsi="Times New Roman" w:cs="Times New Roman"/>
          <w:sz w:val="24"/>
        </w:rPr>
        <w:t>3 из них</w:t>
      </w:r>
      <w:r w:rsidRPr="00A83414">
        <w:rPr>
          <w:rFonts w:ascii="Times New Roman" w:hAnsi="Times New Roman" w:cs="Times New Roman"/>
          <w:sz w:val="24"/>
        </w:rPr>
        <w:t xml:space="preserve"> обучаются на бюджетной основе. Таким образом, всего без троек сдали сессию </w:t>
      </w:r>
      <w:r w:rsidR="00A83414" w:rsidRPr="00A83414">
        <w:rPr>
          <w:rFonts w:ascii="Times New Roman" w:hAnsi="Times New Roman" w:cs="Times New Roman"/>
          <w:sz w:val="24"/>
        </w:rPr>
        <w:t>92</w:t>
      </w:r>
      <w:r w:rsidR="00243804" w:rsidRPr="00A83414">
        <w:rPr>
          <w:rFonts w:ascii="Times New Roman" w:hAnsi="Times New Roman" w:cs="Times New Roman"/>
          <w:sz w:val="24"/>
        </w:rPr>
        <w:t xml:space="preserve"> студента</w:t>
      </w:r>
      <w:r w:rsidRPr="00A83414">
        <w:rPr>
          <w:rFonts w:ascii="Times New Roman" w:hAnsi="Times New Roman" w:cs="Times New Roman"/>
          <w:sz w:val="24"/>
        </w:rPr>
        <w:t xml:space="preserve">, </w:t>
      </w:r>
      <w:r w:rsidR="00F82137" w:rsidRPr="00A83414">
        <w:rPr>
          <w:rFonts w:ascii="Times New Roman" w:hAnsi="Times New Roman" w:cs="Times New Roman"/>
          <w:sz w:val="24"/>
        </w:rPr>
        <w:t xml:space="preserve">из них </w:t>
      </w:r>
      <w:r w:rsidR="00A83414" w:rsidRPr="00A83414">
        <w:rPr>
          <w:rFonts w:ascii="Times New Roman" w:hAnsi="Times New Roman" w:cs="Times New Roman"/>
          <w:sz w:val="24"/>
        </w:rPr>
        <w:t>91 обучае</w:t>
      </w:r>
      <w:r w:rsidRPr="00A83414">
        <w:rPr>
          <w:rFonts w:ascii="Times New Roman" w:hAnsi="Times New Roman" w:cs="Times New Roman"/>
          <w:sz w:val="24"/>
        </w:rPr>
        <w:t>тся на бюджетной основе</w:t>
      </w:r>
      <w:r w:rsidR="00243804" w:rsidRPr="00A83414">
        <w:rPr>
          <w:rFonts w:ascii="Times New Roman" w:hAnsi="Times New Roman" w:cs="Times New Roman"/>
          <w:sz w:val="24"/>
        </w:rPr>
        <w:t xml:space="preserve"> (</w:t>
      </w:r>
      <w:r w:rsidR="00A83414" w:rsidRPr="00A83414">
        <w:rPr>
          <w:rFonts w:ascii="Times New Roman" w:hAnsi="Times New Roman" w:cs="Times New Roman"/>
          <w:sz w:val="24"/>
        </w:rPr>
        <w:t>в 2020</w:t>
      </w:r>
      <w:r w:rsidR="00F82137" w:rsidRPr="00A83414">
        <w:rPr>
          <w:rFonts w:ascii="Times New Roman" w:hAnsi="Times New Roman" w:cs="Times New Roman"/>
          <w:sz w:val="24"/>
        </w:rPr>
        <w:t xml:space="preserve"> году </w:t>
      </w:r>
      <w:r w:rsidR="00A83414" w:rsidRPr="00A83414">
        <w:rPr>
          <w:rFonts w:ascii="Times New Roman" w:hAnsi="Times New Roman" w:cs="Times New Roman"/>
          <w:sz w:val="24"/>
        </w:rPr>
        <w:t>73 студента</w:t>
      </w:r>
      <w:r w:rsidR="00F82137" w:rsidRPr="00A83414">
        <w:rPr>
          <w:rFonts w:ascii="Times New Roman" w:hAnsi="Times New Roman" w:cs="Times New Roman"/>
          <w:sz w:val="24"/>
        </w:rPr>
        <w:t xml:space="preserve"> сдали сессию без троек)</w:t>
      </w:r>
      <w:r w:rsidRPr="00A83414">
        <w:rPr>
          <w:rFonts w:ascii="Times New Roman" w:hAnsi="Times New Roman" w:cs="Times New Roman"/>
          <w:sz w:val="24"/>
        </w:rPr>
        <w:t>.</w:t>
      </w:r>
    </w:p>
    <w:p w:rsidR="00243804" w:rsidRDefault="00243804" w:rsidP="002438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успеваемости по заочной</w:t>
      </w:r>
      <w:r w:rsidR="00D77280">
        <w:rPr>
          <w:rFonts w:ascii="Times New Roman" w:hAnsi="Times New Roman" w:cs="Times New Roman"/>
          <w:sz w:val="24"/>
          <w:szCs w:val="24"/>
        </w:rPr>
        <w:t>, очно-заочной</w:t>
      </w:r>
      <w:r w:rsidRPr="00D33B38">
        <w:rPr>
          <w:rFonts w:ascii="Times New Roman" w:hAnsi="Times New Roman" w:cs="Times New Roman"/>
          <w:sz w:val="24"/>
          <w:szCs w:val="24"/>
        </w:rPr>
        <w:t xml:space="preserve"> форме обучения в разрезе курсов  на конец сессии </w:t>
      </w:r>
      <w:r w:rsidR="00A40543">
        <w:rPr>
          <w:rFonts w:ascii="Times New Roman" w:hAnsi="Times New Roman" w:cs="Times New Roman"/>
          <w:sz w:val="24"/>
          <w:szCs w:val="24"/>
        </w:rPr>
        <w:t>представлены в таблице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F8A" w:rsidRDefault="00387F8A" w:rsidP="002438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7F8A" w:rsidRDefault="00387F8A" w:rsidP="002438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7638" w:rsidRDefault="003E7638" w:rsidP="002438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7638" w:rsidRDefault="003E7638" w:rsidP="002438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6DA0" w:rsidRDefault="00256DA0" w:rsidP="00D33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778" w:rsidRPr="00D33B38" w:rsidRDefault="004F1778" w:rsidP="00D33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B38" w:rsidRPr="00D33B38" w:rsidRDefault="00243804" w:rsidP="00D33B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D33B38" w:rsidRPr="00D33B38" w:rsidRDefault="00D33B38" w:rsidP="00D33B3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B38">
        <w:rPr>
          <w:rFonts w:ascii="Times New Roman" w:hAnsi="Times New Roman" w:cs="Times New Roman"/>
          <w:b/>
          <w:sz w:val="24"/>
          <w:szCs w:val="24"/>
        </w:rPr>
        <w:t>Сведения о х</w:t>
      </w:r>
      <w:r w:rsidR="008B497F">
        <w:rPr>
          <w:rFonts w:ascii="Times New Roman" w:hAnsi="Times New Roman" w:cs="Times New Roman"/>
          <w:b/>
          <w:sz w:val="24"/>
          <w:szCs w:val="24"/>
        </w:rPr>
        <w:t>оде летней</w:t>
      </w:r>
      <w:r w:rsidR="00D77280">
        <w:rPr>
          <w:rFonts w:ascii="Times New Roman" w:hAnsi="Times New Roman" w:cs="Times New Roman"/>
          <w:b/>
          <w:sz w:val="24"/>
          <w:szCs w:val="24"/>
        </w:rPr>
        <w:t xml:space="preserve"> экзаменационной сессии 2020/2021</w:t>
      </w:r>
      <w:r w:rsidRPr="00D33B38">
        <w:rPr>
          <w:rFonts w:ascii="Times New Roman" w:hAnsi="Times New Roman" w:cs="Times New Roman"/>
          <w:b/>
          <w:sz w:val="24"/>
          <w:szCs w:val="24"/>
        </w:rPr>
        <w:t xml:space="preserve"> учебного года студентов </w:t>
      </w:r>
      <w:r w:rsidR="00D77280">
        <w:rPr>
          <w:rFonts w:ascii="Times New Roman" w:hAnsi="Times New Roman" w:cs="Times New Roman"/>
          <w:b/>
          <w:sz w:val="24"/>
          <w:szCs w:val="24"/>
        </w:rPr>
        <w:t xml:space="preserve">очно-заочной, </w:t>
      </w:r>
      <w:r w:rsidRPr="00D33B38">
        <w:rPr>
          <w:rFonts w:ascii="Times New Roman" w:hAnsi="Times New Roman" w:cs="Times New Roman"/>
          <w:b/>
          <w:sz w:val="24"/>
          <w:szCs w:val="24"/>
        </w:rPr>
        <w:t>заочной формы обучения и заочной формы по индивидуальному плану ускоренной подготовки (на конец экзаменационной сессии)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851"/>
        <w:gridCol w:w="1134"/>
        <w:gridCol w:w="850"/>
        <w:gridCol w:w="1134"/>
        <w:gridCol w:w="881"/>
      </w:tblGrid>
      <w:tr w:rsidR="004E1973" w:rsidRPr="008B7EC8" w:rsidTr="00EA3A49">
        <w:tc>
          <w:tcPr>
            <w:tcW w:w="1384" w:type="dxa"/>
            <w:vMerge w:val="restart"/>
          </w:tcPr>
          <w:p w:rsidR="004E1973" w:rsidRPr="008B7EC8" w:rsidRDefault="004E1973" w:rsidP="00EA3A49"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Институт</w:t>
            </w:r>
          </w:p>
        </w:tc>
        <w:tc>
          <w:tcPr>
            <w:tcW w:w="1701" w:type="dxa"/>
            <w:vMerge w:val="restart"/>
          </w:tcPr>
          <w:p w:rsidR="004E1973" w:rsidRPr="008B7EC8" w:rsidRDefault="004E1973" w:rsidP="00EA3A49"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Форма обучения</w:t>
            </w:r>
          </w:p>
        </w:tc>
        <w:tc>
          <w:tcPr>
            <w:tcW w:w="5984" w:type="dxa"/>
            <w:gridSpan w:val="6"/>
          </w:tcPr>
          <w:p w:rsidR="004E1973" w:rsidRPr="00A2226A" w:rsidRDefault="004E1973" w:rsidP="00EA3A49">
            <w:pPr>
              <w:jc w:val="center"/>
              <w:rPr>
                <w:rFonts w:ascii="Times New Roman" w:hAnsi="Times New Roman" w:cs="Times New Roman"/>
              </w:rPr>
            </w:pPr>
            <w:r w:rsidRPr="00A2226A">
              <w:rPr>
                <w:rFonts w:ascii="Times New Roman" w:hAnsi="Times New Roman" w:cs="Times New Roman"/>
              </w:rPr>
              <w:t>На конец сессии по курсам</w:t>
            </w:r>
          </w:p>
        </w:tc>
      </w:tr>
      <w:tr w:rsidR="004E1973" w:rsidRPr="008B7EC8" w:rsidTr="00EA3A49">
        <w:tc>
          <w:tcPr>
            <w:tcW w:w="1384" w:type="dxa"/>
            <w:vMerge/>
          </w:tcPr>
          <w:p w:rsidR="004E1973" w:rsidRPr="008B7EC8" w:rsidRDefault="004E1973" w:rsidP="00EA3A49"/>
        </w:tc>
        <w:tc>
          <w:tcPr>
            <w:tcW w:w="1701" w:type="dxa"/>
            <w:vMerge/>
          </w:tcPr>
          <w:p w:rsidR="004E1973" w:rsidRPr="008B7EC8" w:rsidRDefault="004E1973" w:rsidP="00EA3A49"/>
        </w:tc>
        <w:tc>
          <w:tcPr>
            <w:tcW w:w="1134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Абс</w:t>
            </w:r>
            <w:proofErr w:type="spellEnd"/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. ус-</w:t>
            </w:r>
            <w:proofErr w:type="spellStart"/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851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1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77280" w:rsidRPr="008B7EC8" w:rsidTr="00EA3A49">
        <w:tc>
          <w:tcPr>
            <w:tcW w:w="1384" w:type="dxa"/>
            <w:vMerge w:val="restart"/>
          </w:tcPr>
          <w:p w:rsidR="00D77280" w:rsidRPr="008B7EC8" w:rsidRDefault="00D77280" w:rsidP="00EA3A49">
            <w:r w:rsidRPr="004E1973">
              <w:rPr>
                <w:rFonts w:ascii="Times New Roman" w:hAnsi="Times New Roman" w:cs="Times New Roman"/>
                <w:bCs/>
                <w:sz w:val="22"/>
                <w:szCs w:val="22"/>
              </w:rPr>
              <w:t>ЭТИ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2020/2021</w:t>
            </w:r>
          </w:p>
        </w:tc>
        <w:tc>
          <w:tcPr>
            <w:tcW w:w="1701" w:type="dxa"/>
            <w:vAlign w:val="center"/>
          </w:tcPr>
          <w:p w:rsidR="00D77280" w:rsidRPr="004E1973" w:rsidRDefault="00D77280" w:rsidP="00EA3A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D77280" w:rsidRPr="004E1973" w:rsidRDefault="00D77280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91,0</w:t>
            </w:r>
          </w:p>
        </w:tc>
        <w:tc>
          <w:tcPr>
            <w:tcW w:w="851" w:type="dxa"/>
            <w:vAlign w:val="center"/>
          </w:tcPr>
          <w:p w:rsidR="00D77280" w:rsidRPr="004E1973" w:rsidRDefault="00D77280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91,0</w:t>
            </w:r>
          </w:p>
        </w:tc>
        <w:tc>
          <w:tcPr>
            <w:tcW w:w="1134" w:type="dxa"/>
            <w:vAlign w:val="center"/>
          </w:tcPr>
          <w:p w:rsidR="00D77280" w:rsidRPr="004E1973" w:rsidRDefault="00D77280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77280" w:rsidRPr="004E1973" w:rsidRDefault="00D77280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77280" w:rsidRPr="004E1973" w:rsidRDefault="00D77280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:rsidR="00D77280" w:rsidRPr="004E1973" w:rsidRDefault="00D77280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77280" w:rsidRPr="008B7EC8" w:rsidTr="00EA3A49">
        <w:tc>
          <w:tcPr>
            <w:tcW w:w="1384" w:type="dxa"/>
            <w:vMerge/>
          </w:tcPr>
          <w:p w:rsidR="00D77280" w:rsidRPr="008B7EC8" w:rsidRDefault="00D77280" w:rsidP="00EA3A49"/>
        </w:tc>
        <w:tc>
          <w:tcPr>
            <w:tcW w:w="1701" w:type="dxa"/>
            <w:vAlign w:val="center"/>
          </w:tcPr>
          <w:p w:rsidR="00D77280" w:rsidRPr="004E1973" w:rsidRDefault="00D77280" w:rsidP="006545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bCs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D77280" w:rsidRPr="004E1973" w:rsidRDefault="00D77280" w:rsidP="006545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92</w:t>
            </w:r>
            <w:r w:rsidRPr="004E1973"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D77280" w:rsidRPr="004E1973" w:rsidRDefault="00D77280" w:rsidP="006545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88,0</w:t>
            </w:r>
          </w:p>
        </w:tc>
        <w:tc>
          <w:tcPr>
            <w:tcW w:w="1134" w:type="dxa"/>
            <w:vAlign w:val="center"/>
          </w:tcPr>
          <w:p w:rsidR="00D77280" w:rsidRPr="004E1973" w:rsidRDefault="00D77280" w:rsidP="006545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82,0</w:t>
            </w:r>
          </w:p>
        </w:tc>
        <w:tc>
          <w:tcPr>
            <w:tcW w:w="850" w:type="dxa"/>
            <w:vAlign w:val="center"/>
          </w:tcPr>
          <w:p w:rsidR="00D77280" w:rsidRPr="004E1973" w:rsidRDefault="00D77280" w:rsidP="006545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89,0</w:t>
            </w:r>
          </w:p>
        </w:tc>
        <w:tc>
          <w:tcPr>
            <w:tcW w:w="1134" w:type="dxa"/>
            <w:vAlign w:val="center"/>
          </w:tcPr>
          <w:p w:rsidR="00D77280" w:rsidRPr="004E1973" w:rsidRDefault="00D77280" w:rsidP="006545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91,0</w:t>
            </w:r>
          </w:p>
        </w:tc>
        <w:tc>
          <w:tcPr>
            <w:tcW w:w="881" w:type="dxa"/>
            <w:vAlign w:val="center"/>
          </w:tcPr>
          <w:p w:rsidR="00D77280" w:rsidRPr="004E1973" w:rsidRDefault="00D77280" w:rsidP="006545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D77280" w:rsidRPr="008B7EC8" w:rsidTr="00EA3A49">
        <w:tc>
          <w:tcPr>
            <w:tcW w:w="1384" w:type="dxa"/>
            <w:vMerge/>
          </w:tcPr>
          <w:p w:rsidR="00D77280" w:rsidRPr="008B7EC8" w:rsidRDefault="00D77280" w:rsidP="00EA3A49"/>
        </w:tc>
        <w:tc>
          <w:tcPr>
            <w:tcW w:w="1701" w:type="dxa"/>
            <w:vAlign w:val="center"/>
          </w:tcPr>
          <w:p w:rsidR="00D77280" w:rsidRPr="004E1973" w:rsidRDefault="00D77280" w:rsidP="006545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bCs/>
                <w:sz w:val="22"/>
                <w:szCs w:val="22"/>
              </w:rPr>
              <w:t>заочная сокращенная</w:t>
            </w:r>
          </w:p>
        </w:tc>
        <w:tc>
          <w:tcPr>
            <w:tcW w:w="1134" w:type="dxa"/>
            <w:vAlign w:val="center"/>
          </w:tcPr>
          <w:p w:rsidR="00D77280" w:rsidRPr="004E1973" w:rsidRDefault="00D77280" w:rsidP="006545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98,0</w:t>
            </w:r>
          </w:p>
        </w:tc>
        <w:tc>
          <w:tcPr>
            <w:tcW w:w="851" w:type="dxa"/>
            <w:vAlign w:val="center"/>
          </w:tcPr>
          <w:p w:rsidR="00D77280" w:rsidRPr="004E1973" w:rsidRDefault="00D77280" w:rsidP="006545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D77280" w:rsidRPr="004E1973" w:rsidRDefault="00D77280" w:rsidP="006545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D77280" w:rsidRPr="004E1973" w:rsidRDefault="00D77280" w:rsidP="006545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97,0</w:t>
            </w:r>
          </w:p>
        </w:tc>
        <w:tc>
          <w:tcPr>
            <w:tcW w:w="1134" w:type="dxa"/>
            <w:vAlign w:val="center"/>
          </w:tcPr>
          <w:p w:rsidR="00D77280" w:rsidRPr="004E1973" w:rsidRDefault="00D77280" w:rsidP="006545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881" w:type="dxa"/>
            <w:vAlign w:val="center"/>
          </w:tcPr>
          <w:p w:rsidR="00D77280" w:rsidRPr="004E1973" w:rsidRDefault="00D77280" w:rsidP="006545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</w:tbl>
    <w:p w:rsidR="00243804" w:rsidRDefault="00243804" w:rsidP="002438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B38" w:rsidRPr="00243804" w:rsidRDefault="00243804" w:rsidP="002438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85">
        <w:rPr>
          <w:rFonts w:ascii="Times New Roman" w:hAnsi="Times New Roman" w:cs="Times New Roman"/>
          <w:sz w:val="24"/>
          <w:szCs w:val="24"/>
        </w:rPr>
        <w:t>Количество студентов заочной формы обучения, не в</w:t>
      </w:r>
      <w:r w:rsidR="00485285" w:rsidRPr="00485285">
        <w:rPr>
          <w:rFonts w:ascii="Times New Roman" w:hAnsi="Times New Roman" w:cs="Times New Roman"/>
          <w:sz w:val="24"/>
          <w:szCs w:val="24"/>
        </w:rPr>
        <w:t>ышедших на сессию, составляет 41</w:t>
      </w:r>
      <w:r w:rsidRPr="00485285">
        <w:rPr>
          <w:rFonts w:ascii="Times New Roman" w:hAnsi="Times New Roman" w:cs="Times New Roman"/>
          <w:sz w:val="24"/>
          <w:szCs w:val="24"/>
        </w:rPr>
        <w:t>, в 20</w:t>
      </w:r>
      <w:r w:rsidR="007B2B9B" w:rsidRPr="00485285">
        <w:rPr>
          <w:rFonts w:ascii="Times New Roman" w:hAnsi="Times New Roman" w:cs="Times New Roman"/>
          <w:sz w:val="24"/>
          <w:szCs w:val="24"/>
        </w:rPr>
        <w:t>20</w:t>
      </w:r>
      <w:r w:rsidRPr="00485285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B2B9B" w:rsidRPr="00485285">
        <w:rPr>
          <w:rFonts w:ascii="Times New Roman" w:hAnsi="Times New Roman" w:cs="Times New Roman"/>
          <w:sz w:val="24"/>
          <w:szCs w:val="24"/>
        </w:rPr>
        <w:t xml:space="preserve">42 </w:t>
      </w:r>
      <w:r w:rsidRPr="00485285">
        <w:rPr>
          <w:rFonts w:ascii="Times New Roman" w:hAnsi="Times New Roman" w:cs="Times New Roman"/>
          <w:sz w:val="24"/>
          <w:szCs w:val="24"/>
        </w:rPr>
        <w:t>человек</w:t>
      </w:r>
      <w:r w:rsidR="007B2B9B" w:rsidRPr="00485285">
        <w:rPr>
          <w:rFonts w:ascii="Times New Roman" w:hAnsi="Times New Roman" w:cs="Times New Roman"/>
          <w:sz w:val="24"/>
          <w:szCs w:val="24"/>
        </w:rPr>
        <w:t>а</w:t>
      </w:r>
      <w:r w:rsidRPr="00485285">
        <w:rPr>
          <w:rFonts w:ascii="Times New Roman" w:hAnsi="Times New Roman" w:cs="Times New Roman"/>
          <w:sz w:val="24"/>
          <w:szCs w:val="24"/>
        </w:rPr>
        <w:t xml:space="preserve"> не явились на сессию. </w:t>
      </w:r>
      <w:proofErr w:type="gramStart"/>
      <w:r w:rsidRPr="00485285">
        <w:rPr>
          <w:rFonts w:ascii="Times New Roman" w:hAnsi="Times New Roman" w:cs="Times New Roman"/>
          <w:sz w:val="24"/>
          <w:szCs w:val="24"/>
        </w:rPr>
        <w:t>Не вышл</w:t>
      </w:r>
      <w:r w:rsidR="00AA6748">
        <w:rPr>
          <w:rFonts w:ascii="Times New Roman" w:hAnsi="Times New Roman" w:cs="Times New Roman"/>
          <w:sz w:val="24"/>
          <w:szCs w:val="24"/>
        </w:rPr>
        <w:t>и</w:t>
      </w:r>
      <w:r w:rsidR="00485285" w:rsidRPr="00485285">
        <w:rPr>
          <w:rFonts w:ascii="Times New Roman" w:hAnsi="Times New Roman" w:cs="Times New Roman"/>
          <w:sz w:val="24"/>
          <w:szCs w:val="24"/>
        </w:rPr>
        <w:t xml:space="preserve"> на сессию студент</w:t>
      </w:r>
      <w:r w:rsidR="00DF40EF">
        <w:rPr>
          <w:rFonts w:ascii="Times New Roman" w:hAnsi="Times New Roman" w:cs="Times New Roman"/>
          <w:sz w:val="24"/>
          <w:szCs w:val="24"/>
        </w:rPr>
        <w:t>ы</w:t>
      </w:r>
      <w:r w:rsidR="00485285" w:rsidRPr="00485285">
        <w:rPr>
          <w:rFonts w:ascii="Times New Roman" w:hAnsi="Times New Roman" w:cs="Times New Roman"/>
          <w:sz w:val="24"/>
          <w:szCs w:val="24"/>
        </w:rPr>
        <w:t>: 1 курса -27</w:t>
      </w:r>
      <w:r w:rsidRPr="00485285">
        <w:rPr>
          <w:rFonts w:ascii="Times New Roman" w:hAnsi="Times New Roman" w:cs="Times New Roman"/>
          <w:sz w:val="24"/>
          <w:szCs w:val="24"/>
        </w:rPr>
        <w:t xml:space="preserve"> человек, что </w:t>
      </w:r>
      <w:r w:rsidR="00485285" w:rsidRPr="00485285">
        <w:rPr>
          <w:rFonts w:ascii="Times New Roman" w:hAnsi="Times New Roman" w:cs="Times New Roman"/>
          <w:sz w:val="24"/>
          <w:szCs w:val="24"/>
        </w:rPr>
        <w:t>больше на 13</w:t>
      </w:r>
      <w:r w:rsidRPr="00485285">
        <w:rPr>
          <w:rFonts w:ascii="Times New Roman" w:hAnsi="Times New Roman" w:cs="Times New Roman"/>
          <w:sz w:val="24"/>
          <w:szCs w:val="24"/>
        </w:rPr>
        <w:t xml:space="preserve"> человек, чем в </w:t>
      </w:r>
      <w:r w:rsidR="00485285" w:rsidRPr="00485285">
        <w:rPr>
          <w:rFonts w:ascii="Times New Roman" w:hAnsi="Times New Roman" w:cs="Times New Roman"/>
          <w:sz w:val="24"/>
          <w:szCs w:val="24"/>
        </w:rPr>
        <w:t>2020 году; на 2 курсе не вышло 5 студентов (в 2020 году- 12</w:t>
      </w:r>
      <w:r w:rsidRPr="00485285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485285" w:rsidRPr="00485285">
        <w:rPr>
          <w:rFonts w:ascii="Times New Roman" w:hAnsi="Times New Roman" w:cs="Times New Roman"/>
          <w:sz w:val="24"/>
          <w:szCs w:val="24"/>
        </w:rPr>
        <w:t>; на 3 курсе – 5 человек (в 2020</w:t>
      </w:r>
      <w:r w:rsidRPr="0048528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85285" w:rsidRPr="00485285">
        <w:rPr>
          <w:rFonts w:ascii="Times New Roman" w:hAnsi="Times New Roman" w:cs="Times New Roman"/>
          <w:sz w:val="24"/>
          <w:szCs w:val="24"/>
        </w:rPr>
        <w:t>также 5 человек); на 4 курсе - 4 студента (в 2020 году - 2</w:t>
      </w:r>
      <w:r w:rsidRPr="0048528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85285" w:rsidRPr="00485285">
        <w:rPr>
          <w:rFonts w:ascii="Times New Roman" w:hAnsi="Times New Roman" w:cs="Times New Roman"/>
          <w:sz w:val="24"/>
          <w:szCs w:val="24"/>
        </w:rPr>
        <w:t>а)</w:t>
      </w:r>
      <w:r w:rsidRPr="00485285">
        <w:rPr>
          <w:rFonts w:ascii="Times New Roman" w:hAnsi="Times New Roman" w:cs="Times New Roman"/>
          <w:sz w:val="24"/>
          <w:szCs w:val="24"/>
        </w:rPr>
        <w:t>.</w:t>
      </w:r>
      <w:r w:rsidRPr="003972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E1973" w:rsidRPr="0020674C" w:rsidRDefault="004E1973" w:rsidP="004E1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37E">
        <w:rPr>
          <w:rFonts w:ascii="Times New Roman" w:hAnsi="Times New Roman" w:cs="Times New Roman"/>
          <w:sz w:val="24"/>
          <w:szCs w:val="24"/>
        </w:rPr>
        <w:t>Итог</w:t>
      </w:r>
      <w:r w:rsidR="00D3237E">
        <w:rPr>
          <w:rFonts w:ascii="Times New Roman" w:hAnsi="Times New Roman" w:cs="Times New Roman"/>
          <w:sz w:val="24"/>
          <w:szCs w:val="24"/>
        </w:rPr>
        <w:t>овая</w:t>
      </w:r>
      <w:r w:rsidRPr="00D3237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D3237E">
        <w:rPr>
          <w:rFonts w:ascii="Times New Roman" w:hAnsi="Times New Roman" w:cs="Times New Roman"/>
          <w:sz w:val="24"/>
          <w:szCs w:val="24"/>
        </w:rPr>
        <w:t>ая</w:t>
      </w:r>
      <w:r w:rsidRPr="00D3237E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D3237E">
        <w:rPr>
          <w:rFonts w:ascii="Times New Roman" w:hAnsi="Times New Roman" w:cs="Times New Roman"/>
          <w:sz w:val="24"/>
          <w:szCs w:val="24"/>
        </w:rPr>
        <w:t>я</w:t>
      </w:r>
      <w:r w:rsidRPr="00D3237E">
        <w:rPr>
          <w:rFonts w:ascii="Times New Roman" w:hAnsi="Times New Roman" w:cs="Times New Roman"/>
          <w:sz w:val="24"/>
          <w:szCs w:val="24"/>
        </w:rPr>
        <w:t xml:space="preserve"> выпускников института</w:t>
      </w:r>
      <w:r w:rsidRPr="0020674C">
        <w:rPr>
          <w:rFonts w:ascii="Times New Roman" w:hAnsi="Times New Roman" w:cs="Times New Roman"/>
          <w:sz w:val="24"/>
          <w:szCs w:val="24"/>
        </w:rPr>
        <w:t xml:space="preserve"> проводилась в соответствии с «Положением о государственной итоговой аттестации по программам высшего образования выпускников СГТУ имени Гагарина Ю.А.». </w:t>
      </w:r>
    </w:p>
    <w:p w:rsidR="004E1973" w:rsidRPr="00256DA0" w:rsidRDefault="000E3DE4" w:rsidP="004E1973">
      <w:pPr>
        <w:pStyle w:val="22"/>
        <w:ind w:right="0" w:firstLine="708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В 2020</w:t>
      </w:r>
      <w:r w:rsidR="00FB5381" w:rsidRPr="00256DA0">
        <w:rPr>
          <w:rFonts w:ascii="Times New Roman" w:hAnsi="Times New Roman" w:cs="Times New Roman"/>
          <w:color w:val="auto"/>
          <w:sz w:val="24"/>
          <w:szCs w:val="24"/>
        </w:rPr>
        <w:t>/202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4E1973" w:rsidRPr="00256DA0">
        <w:rPr>
          <w:rFonts w:ascii="Times New Roman" w:hAnsi="Times New Roman" w:cs="Times New Roman"/>
          <w:color w:val="auto"/>
          <w:sz w:val="24"/>
          <w:szCs w:val="24"/>
        </w:rPr>
        <w:t xml:space="preserve"> учебном году выпуск по образовательным программам высшего образования  в ЭТИ (филиал) СГТУ имени</w:t>
      </w:r>
      <w:r w:rsidR="00FB5381" w:rsidRPr="00256DA0">
        <w:rPr>
          <w:rFonts w:ascii="Times New Roman" w:hAnsi="Times New Roman" w:cs="Times New Roman"/>
          <w:color w:val="auto"/>
          <w:sz w:val="24"/>
          <w:szCs w:val="24"/>
        </w:rPr>
        <w:t xml:space="preserve">  Гагарина Ю.А.  проводился по</w:t>
      </w:r>
      <w:r w:rsidR="004E1973" w:rsidRPr="00256DA0">
        <w:rPr>
          <w:rFonts w:ascii="Times New Roman" w:hAnsi="Times New Roman" w:cs="Times New Roman"/>
          <w:color w:val="auto"/>
          <w:sz w:val="24"/>
          <w:szCs w:val="24"/>
        </w:rPr>
        <w:t xml:space="preserve"> программам бакалаврской подготовки по очной и заочной формам обучения.</w:t>
      </w:r>
      <w:proofErr w:type="gramEnd"/>
      <w:r w:rsidR="004E1973" w:rsidRPr="00256DA0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Государственную аттестацию успешно прошли </w:t>
      </w:r>
      <w:r w:rsidR="007B2B9B" w:rsidRPr="007B2B9B">
        <w:rPr>
          <w:rFonts w:ascii="Times New Roman" w:hAnsi="Times New Roman" w:cs="Times New Roman"/>
          <w:color w:val="auto"/>
          <w:sz w:val="24"/>
          <w:szCs w:val="24"/>
        </w:rPr>
        <w:t>130</w:t>
      </w:r>
      <w:r w:rsidR="004E1973" w:rsidRPr="007B2B9B">
        <w:rPr>
          <w:rFonts w:ascii="Times New Roman" w:hAnsi="Times New Roman" w:cs="Times New Roman"/>
          <w:color w:val="auto"/>
          <w:sz w:val="24"/>
          <w:szCs w:val="24"/>
        </w:rPr>
        <w:t xml:space="preserve"> студент</w:t>
      </w:r>
      <w:r w:rsidR="007B2B9B" w:rsidRPr="007B2B9B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="004E1973" w:rsidRPr="00256DA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A405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студент перенес</w:t>
      </w:r>
      <w:r w:rsidR="00A40543">
        <w:rPr>
          <w:rFonts w:ascii="Times New Roman" w:hAnsi="Times New Roman" w:cs="Times New Roman"/>
          <w:color w:val="auto"/>
          <w:sz w:val="24"/>
          <w:szCs w:val="24"/>
        </w:rPr>
        <w:t xml:space="preserve"> защиту</w:t>
      </w:r>
      <w:r w:rsidR="004E1973" w:rsidRPr="00256DA0">
        <w:rPr>
          <w:rFonts w:ascii="Times New Roman" w:hAnsi="Times New Roman" w:cs="Times New Roman"/>
          <w:color w:val="auto"/>
          <w:sz w:val="24"/>
          <w:szCs w:val="24"/>
        </w:rPr>
        <w:t xml:space="preserve"> на осень по уважительной причине.</w:t>
      </w:r>
    </w:p>
    <w:p w:rsidR="004E1973" w:rsidRPr="00B17DA3" w:rsidRDefault="004E1973" w:rsidP="004E197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7DA3">
        <w:rPr>
          <w:rFonts w:ascii="Times New Roman" w:hAnsi="Times New Roman"/>
          <w:color w:val="000000"/>
          <w:sz w:val="24"/>
          <w:szCs w:val="24"/>
        </w:rPr>
        <w:t xml:space="preserve">Государственная итоговая аттестация по программам </w:t>
      </w:r>
      <w:r w:rsidRPr="00B17DA3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  <w:r w:rsidRPr="00B17DA3">
        <w:rPr>
          <w:color w:val="000000"/>
          <w:sz w:val="24"/>
          <w:szCs w:val="24"/>
        </w:rPr>
        <w:t xml:space="preserve">  </w:t>
      </w:r>
      <w:r w:rsidRPr="00B17DA3">
        <w:rPr>
          <w:rFonts w:ascii="Times New Roman" w:hAnsi="Times New Roman"/>
          <w:color w:val="000000"/>
          <w:sz w:val="24"/>
          <w:szCs w:val="24"/>
        </w:rPr>
        <w:t xml:space="preserve">проводилась </w:t>
      </w:r>
      <w:r w:rsidRPr="007B2B9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7B2B9B" w:rsidRPr="007B2B9B">
        <w:rPr>
          <w:rFonts w:ascii="Times New Roman" w:hAnsi="Times New Roman"/>
          <w:color w:val="000000"/>
          <w:sz w:val="24"/>
          <w:szCs w:val="24"/>
        </w:rPr>
        <w:t>шести</w:t>
      </w:r>
      <w:r w:rsidRPr="007B2B9B">
        <w:rPr>
          <w:rFonts w:ascii="Times New Roman" w:hAnsi="Times New Roman"/>
          <w:color w:val="000000"/>
          <w:sz w:val="24"/>
          <w:szCs w:val="24"/>
        </w:rPr>
        <w:t xml:space="preserve"> государственных</w:t>
      </w:r>
      <w:r w:rsidRPr="00B17DA3">
        <w:rPr>
          <w:rFonts w:ascii="Times New Roman" w:hAnsi="Times New Roman"/>
          <w:color w:val="000000"/>
          <w:sz w:val="24"/>
          <w:szCs w:val="24"/>
        </w:rPr>
        <w:t xml:space="preserve"> экзаменационных комиссиях, состав</w:t>
      </w:r>
      <w:r w:rsidR="00FB5381">
        <w:rPr>
          <w:rFonts w:ascii="Times New Roman" w:hAnsi="Times New Roman"/>
          <w:color w:val="000000"/>
          <w:sz w:val="24"/>
          <w:szCs w:val="24"/>
        </w:rPr>
        <w:t xml:space="preserve"> которых был утвержден приказом</w:t>
      </w:r>
      <w:r w:rsidRPr="00B17DA3">
        <w:rPr>
          <w:rFonts w:ascii="Times New Roman" w:hAnsi="Times New Roman"/>
          <w:color w:val="000000"/>
          <w:sz w:val="24"/>
          <w:szCs w:val="24"/>
        </w:rPr>
        <w:t xml:space="preserve"> ректора СГТУ имени Гагарина Ю.А. </w:t>
      </w:r>
      <w:r w:rsidR="00946F7E" w:rsidRPr="00946F7E">
        <w:rPr>
          <w:rFonts w:ascii="Times New Roman" w:hAnsi="Times New Roman"/>
          <w:color w:val="000000"/>
          <w:sz w:val="24"/>
          <w:szCs w:val="24"/>
        </w:rPr>
        <w:t>от 11 декабря 2020</w:t>
      </w:r>
      <w:r w:rsidRPr="00946F7E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946F7E" w:rsidRPr="00946F7E">
        <w:rPr>
          <w:rFonts w:ascii="Times New Roman" w:hAnsi="Times New Roman"/>
          <w:color w:val="000000"/>
          <w:sz w:val="24"/>
          <w:szCs w:val="24"/>
        </w:rPr>
        <w:t>№ 1118</w:t>
      </w:r>
      <w:r w:rsidRPr="00946F7E">
        <w:rPr>
          <w:rFonts w:ascii="Times New Roman" w:hAnsi="Times New Roman"/>
          <w:color w:val="000000"/>
          <w:sz w:val="24"/>
          <w:szCs w:val="24"/>
        </w:rPr>
        <w:t>-П.</w:t>
      </w:r>
      <w:r w:rsidRPr="00B17D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1973" w:rsidRDefault="004E1973" w:rsidP="004E197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674C">
        <w:rPr>
          <w:rFonts w:ascii="Times New Roman" w:hAnsi="Times New Roman"/>
          <w:sz w:val="24"/>
          <w:szCs w:val="24"/>
        </w:rPr>
        <w:t xml:space="preserve">Состав ГЭК формировался из числа заведующих кафедрами, профессоров и доцентов выпускающих кафедр, работников с производства, по профилю которых </w:t>
      </w:r>
      <w:r>
        <w:rPr>
          <w:rFonts w:ascii="Times New Roman" w:hAnsi="Times New Roman"/>
          <w:sz w:val="24"/>
          <w:szCs w:val="24"/>
        </w:rPr>
        <w:t>ведется подготовка специалистов</w:t>
      </w:r>
      <w:r w:rsidRPr="0020674C">
        <w:rPr>
          <w:rFonts w:ascii="Times New Roman" w:hAnsi="Times New Roman"/>
          <w:sz w:val="24"/>
          <w:szCs w:val="24"/>
        </w:rPr>
        <w:t xml:space="preserve">. </w:t>
      </w:r>
      <w:r w:rsidRPr="00B17DA3">
        <w:rPr>
          <w:rFonts w:ascii="Times New Roman" w:hAnsi="Times New Roman"/>
          <w:color w:val="000000"/>
          <w:sz w:val="24"/>
          <w:szCs w:val="24"/>
        </w:rPr>
        <w:t xml:space="preserve">Работу комиссий возглавляли </w:t>
      </w:r>
      <w:r w:rsidR="007B2B9B" w:rsidRPr="007B2B9B">
        <w:rPr>
          <w:rFonts w:ascii="Times New Roman" w:hAnsi="Times New Roman"/>
          <w:color w:val="000000"/>
          <w:sz w:val="24"/>
          <w:szCs w:val="24"/>
        </w:rPr>
        <w:t>4</w:t>
      </w:r>
      <w:r w:rsidRPr="007B2B9B">
        <w:rPr>
          <w:rFonts w:ascii="Times New Roman" w:hAnsi="Times New Roman"/>
          <w:color w:val="000000"/>
          <w:sz w:val="24"/>
          <w:szCs w:val="24"/>
        </w:rPr>
        <w:t xml:space="preserve"> руководителей профильных промышле</w:t>
      </w:r>
      <w:r w:rsidR="007B2B9B" w:rsidRPr="007B2B9B">
        <w:rPr>
          <w:rFonts w:ascii="Times New Roman" w:hAnsi="Times New Roman"/>
          <w:color w:val="000000"/>
          <w:sz w:val="24"/>
          <w:szCs w:val="24"/>
        </w:rPr>
        <w:t>нных предприятий и организаций</w:t>
      </w:r>
      <w:r w:rsidRPr="007B2B9B">
        <w:rPr>
          <w:rFonts w:ascii="Times New Roman" w:hAnsi="Times New Roman"/>
          <w:color w:val="000000"/>
          <w:sz w:val="24"/>
          <w:szCs w:val="24"/>
        </w:rPr>
        <w:t>.</w:t>
      </w:r>
    </w:p>
    <w:p w:rsidR="004E1973" w:rsidRPr="0020674C" w:rsidRDefault="004E1973" w:rsidP="004E19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674C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20674C">
        <w:rPr>
          <w:rFonts w:ascii="Times New Roman" w:hAnsi="Times New Roman"/>
          <w:sz w:val="24"/>
          <w:szCs w:val="24"/>
        </w:rPr>
        <w:t xml:space="preserve"> защиты ВКР в сравнении з</w:t>
      </w:r>
      <w:r w:rsidR="00243804">
        <w:rPr>
          <w:rFonts w:ascii="Times New Roman" w:hAnsi="Times New Roman"/>
          <w:sz w:val="24"/>
          <w:szCs w:val="24"/>
        </w:rPr>
        <w:t>а три года приведены в таблице 5</w:t>
      </w:r>
      <w:r w:rsidRPr="0020674C">
        <w:rPr>
          <w:rFonts w:ascii="Times New Roman" w:hAnsi="Times New Roman"/>
          <w:sz w:val="24"/>
          <w:szCs w:val="24"/>
        </w:rPr>
        <w:t>.</w:t>
      </w:r>
    </w:p>
    <w:p w:rsidR="004E1973" w:rsidRPr="00391BE8" w:rsidRDefault="00243804" w:rsidP="004E1973">
      <w:pPr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p w:rsidR="004E1973" w:rsidRPr="00391BE8" w:rsidRDefault="004E1973" w:rsidP="004E1973">
      <w:pPr>
        <w:tabs>
          <w:tab w:val="left" w:pos="7065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BE8">
        <w:rPr>
          <w:rFonts w:ascii="Times New Roman" w:hAnsi="Times New Roman" w:cs="Times New Roman"/>
          <w:b/>
          <w:sz w:val="24"/>
          <w:szCs w:val="24"/>
        </w:rPr>
        <w:t>Результаты защиты ВКР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090"/>
        <w:gridCol w:w="1221"/>
        <w:gridCol w:w="1221"/>
        <w:gridCol w:w="1221"/>
        <w:gridCol w:w="1221"/>
        <w:gridCol w:w="1221"/>
      </w:tblGrid>
      <w:tr w:rsidR="00FB5381" w:rsidTr="00256DA0">
        <w:tc>
          <w:tcPr>
            <w:tcW w:w="2376" w:type="dxa"/>
            <w:vMerge w:val="restart"/>
          </w:tcPr>
          <w:p w:rsidR="00FB5381" w:rsidRDefault="00FB538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E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532" w:type="dxa"/>
            <w:gridSpan w:val="3"/>
          </w:tcPr>
          <w:p w:rsidR="00FB5381" w:rsidRDefault="00FB538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E8">
              <w:rPr>
                <w:rFonts w:ascii="Times New Roman" w:hAnsi="Times New Roman" w:cs="Times New Roman"/>
                <w:sz w:val="24"/>
                <w:szCs w:val="24"/>
              </w:rPr>
              <w:t>Очное обучение</w:t>
            </w:r>
          </w:p>
        </w:tc>
        <w:tc>
          <w:tcPr>
            <w:tcW w:w="3663" w:type="dxa"/>
            <w:gridSpan w:val="3"/>
          </w:tcPr>
          <w:p w:rsidR="00FB5381" w:rsidRPr="00391BE8" w:rsidRDefault="00FB5381" w:rsidP="00FB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E8">
              <w:rPr>
                <w:rFonts w:ascii="Times New Roman" w:hAnsi="Times New Roman" w:cs="Times New Roman"/>
                <w:sz w:val="24"/>
                <w:szCs w:val="24"/>
              </w:rPr>
              <w:t>Заочное обучение</w:t>
            </w:r>
          </w:p>
          <w:p w:rsidR="00FB5381" w:rsidRDefault="00FB538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71" w:rsidTr="00256DA0">
        <w:tc>
          <w:tcPr>
            <w:tcW w:w="2376" w:type="dxa"/>
            <w:vMerge/>
          </w:tcPr>
          <w:p w:rsidR="00CE4171" w:rsidRDefault="00CE417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E4171" w:rsidRPr="00391BE8" w:rsidRDefault="00CE4171" w:rsidP="0063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21" w:type="dxa"/>
          </w:tcPr>
          <w:p w:rsidR="00CE4171" w:rsidRDefault="00CE4171" w:rsidP="00632300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21" w:type="dxa"/>
          </w:tcPr>
          <w:p w:rsidR="00CE4171" w:rsidRDefault="00CE417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21" w:type="dxa"/>
          </w:tcPr>
          <w:p w:rsidR="00CE4171" w:rsidRPr="00391BE8" w:rsidRDefault="00CE4171" w:rsidP="0063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21" w:type="dxa"/>
          </w:tcPr>
          <w:p w:rsidR="00CE4171" w:rsidRDefault="00CE4171" w:rsidP="00632300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21" w:type="dxa"/>
          </w:tcPr>
          <w:p w:rsidR="00CE4171" w:rsidRDefault="00CE417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CE4171" w:rsidTr="00256DA0">
        <w:tc>
          <w:tcPr>
            <w:tcW w:w="2376" w:type="dxa"/>
          </w:tcPr>
          <w:p w:rsidR="00CE4171" w:rsidRDefault="00CE417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E8">
              <w:rPr>
                <w:rFonts w:ascii="Times New Roman" w:hAnsi="Times New Roman" w:cs="Times New Roman"/>
                <w:sz w:val="24"/>
                <w:szCs w:val="24"/>
              </w:rPr>
              <w:t>Получили «4» и «5»</w:t>
            </w:r>
          </w:p>
        </w:tc>
        <w:tc>
          <w:tcPr>
            <w:tcW w:w="1090" w:type="dxa"/>
          </w:tcPr>
          <w:p w:rsidR="00CE4171" w:rsidRPr="00391BE8" w:rsidRDefault="00CE4171" w:rsidP="0063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221" w:type="dxa"/>
          </w:tcPr>
          <w:p w:rsidR="00CE4171" w:rsidRPr="008A26A1" w:rsidRDefault="00CE4171" w:rsidP="00632300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21" w:type="dxa"/>
          </w:tcPr>
          <w:p w:rsidR="00CE4171" w:rsidRPr="008A26A1" w:rsidRDefault="00CE417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1221" w:type="dxa"/>
          </w:tcPr>
          <w:p w:rsidR="00CE4171" w:rsidRPr="00391BE8" w:rsidRDefault="00CE4171" w:rsidP="0063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221" w:type="dxa"/>
          </w:tcPr>
          <w:p w:rsidR="00CE4171" w:rsidRDefault="00CE4171" w:rsidP="00632300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1221" w:type="dxa"/>
          </w:tcPr>
          <w:p w:rsidR="00CE4171" w:rsidRDefault="00CE417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</w:tr>
      <w:tr w:rsidR="00CE4171" w:rsidTr="00256DA0">
        <w:tc>
          <w:tcPr>
            <w:tcW w:w="2376" w:type="dxa"/>
          </w:tcPr>
          <w:p w:rsidR="00CE4171" w:rsidRDefault="00CE417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E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090" w:type="dxa"/>
          </w:tcPr>
          <w:p w:rsidR="00CE4171" w:rsidRPr="00391BE8" w:rsidRDefault="00CE4171" w:rsidP="0063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21" w:type="dxa"/>
          </w:tcPr>
          <w:p w:rsidR="00CE4171" w:rsidRPr="008A26A1" w:rsidRDefault="00CE4171" w:rsidP="00632300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21" w:type="dxa"/>
          </w:tcPr>
          <w:p w:rsidR="00CE4171" w:rsidRPr="008A26A1" w:rsidRDefault="00CE417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221" w:type="dxa"/>
          </w:tcPr>
          <w:p w:rsidR="00CE4171" w:rsidRPr="00391BE8" w:rsidRDefault="00CE4171" w:rsidP="0063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21" w:type="dxa"/>
          </w:tcPr>
          <w:p w:rsidR="00CE4171" w:rsidRDefault="00CE4171" w:rsidP="00632300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221" w:type="dxa"/>
          </w:tcPr>
          <w:p w:rsidR="00CE4171" w:rsidRDefault="00CE417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</w:tbl>
    <w:p w:rsidR="00FB5381" w:rsidRPr="00391BE8" w:rsidRDefault="00FB5381" w:rsidP="00FB5381">
      <w:pPr>
        <w:tabs>
          <w:tab w:val="left" w:pos="839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E1973" w:rsidRDefault="004E1973" w:rsidP="001C60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91BE8">
        <w:rPr>
          <w:rFonts w:ascii="Times New Roman" w:hAnsi="Times New Roman"/>
          <w:sz w:val="24"/>
          <w:szCs w:val="24"/>
        </w:rPr>
        <w:t>Результаты защит ВКР показали, что процент полученных хороших и отличных оценок</w:t>
      </w:r>
      <w:r w:rsidR="00397298">
        <w:rPr>
          <w:rFonts w:ascii="Times New Roman" w:hAnsi="Times New Roman"/>
          <w:sz w:val="24"/>
          <w:szCs w:val="24"/>
        </w:rPr>
        <w:t xml:space="preserve"> студентами ЭТИ очного обучения </w:t>
      </w:r>
      <w:r w:rsidR="003163E9">
        <w:rPr>
          <w:rFonts w:ascii="Times New Roman" w:hAnsi="Times New Roman"/>
          <w:sz w:val="24"/>
          <w:szCs w:val="24"/>
        </w:rPr>
        <w:t>немного повысился</w:t>
      </w:r>
      <w:r w:rsidRPr="00391BE8">
        <w:rPr>
          <w:rFonts w:ascii="Times New Roman" w:hAnsi="Times New Roman"/>
          <w:sz w:val="24"/>
          <w:szCs w:val="24"/>
        </w:rPr>
        <w:t>.</w:t>
      </w:r>
      <w:r w:rsidRPr="00391BE8">
        <w:rPr>
          <w:rFonts w:ascii="Times New Roman" w:hAnsi="Times New Roman"/>
          <w:color w:val="3366FF"/>
          <w:sz w:val="24"/>
          <w:szCs w:val="24"/>
        </w:rPr>
        <w:t xml:space="preserve"> </w:t>
      </w:r>
      <w:r w:rsidRPr="00391BE8">
        <w:rPr>
          <w:rFonts w:ascii="Times New Roman" w:hAnsi="Times New Roman"/>
          <w:sz w:val="24"/>
          <w:szCs w:val="24"/>
        </w:rPr>
        <w:t xml:space="preserve">Неудовлетворительных оценок получено не было. На заочном обучении процент </w:t>
      </w:r>
      <w:r w:rsidR="003163E9">
        <w:rPr>
          <w:rFonts w:ascii="Times New Roman" w:hAnsi="Times New Roman"/>
          <w:sz w:val="24"/>
          <w:szCs w:val="24"/>
        </w:rPr>
        <w:t>хороших и отличных оценок на 17</w:t>
      </w:r>
      <w:r>
        <w:rPr>
          <w:rFonts w:ascii="Times New Roman" w:hAnsi="Times New Roman"/>
          <w:sz w:val="24"/>
          <w:szCs w:val="24"/>
        </w:rPr>
        <w:t xml:space="preserve">,7 </w:t>
      </w:r>
      <w:r w:rsidRPr="00391BE8">
        <w:rPr>
          <w:rFonts w:ascii="Times New Roman" w:hAnsi="Times New Roman"/>
          <w:sz w:val="24"/>
          <w:szCs w:val="24"/>
        </w:rPr>
        <w:t xml:space="preserve">% ниже, чем в прошлом году. </w:t>
      </w:r>
    </w:p>
    <w:p w:rsidR="004E1973" w:rsidRPr="00387F8A" w:rsidRDefault="004E1973" w:rsidP="001C60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7F8A">
        <w:rPr>
          <w:rFonts w:ascii="Times New Roman" w:hAnsi="Times New Roman"/>
          <w:sz w:val="24"/>
          <w:szCs w:val="24"/>
        </w:rPr>
        <w:t>Процент ВКР, рекомендованны</w:t>
      </w:r>
      <w:r w:rsidR="00387F8A" w:rsidRPr="00387F8A">
        <w:rPr>
          <w:rFonts w:ascii="Times New Roman" w:hAnsi="Times New Roman"/>
          <w:sz w:val="24"/>
          <w:szCs w:val="24"/>
        </w:rPr>
        <w:t>х ГЭК к внедрению составил 3 % (19</w:t>
      </w:r>
      <w:r w:rsidRPr="00387F8A">
        <w:rPr>
          <w:rFonts w:ascii="Times New Roman" w:hAnsi="Times New Roman"/>
          <w:sz w:val="24"/>
          <w:szCs w:val="24"/>
        </w:rPr>
        <w:t xml:space="preserve"> ВКР), что ниже соответствующий пока</w:t>
      </w:r>
      <w:r w:rsidR="00387F8A" w:rsidRPr="00387F8A">
        <w:rPr>
          <w:rFonts w:ascii="Times New Roman" w:hAnsi="Times New Roman"/>
          <w:sz w:val="24"/>
          <w:szCs w:val="24"/>
        </w:rPr>
        <w:t>затель прошлого года (31,6 %, 65</w:t>
      </w:r>
      <w:r w:rsidRPr="00387F8A">
        <w:rPr>
          <w:rFonts w:ascii="Times New Roman" w:hAnsi="Times New Roman"/>
          <w:sz w:val="24"/>
          <w:szCs w:val="24"/>
        </w:rPr>
        <w:t xml:space="preserve"> работ). </w:t>
      </w:r>
    </w:p>
    <w:p w:rsidR="00E761BC" w:rsidRPr="00391BE8" w:rsidRDefault="00C80397" w:rsidP="001C603C">
      <w:pPr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387F8A">
        <w:rPr>
          <w:rFonts w:ascii="Times New Roman" w:hAnsi="Times New Roman"/>
          <w:spacing w:val="-2"/>
          <w:sz w:val="24"/>
          <w:szCs w:val="24"/>
        </w:rPr>
        <w:t>Количество</w:t>
      </w:r>
      <w:r w:rsidR="004E1973" w:rsidRPr="00387F8A">
        <w:rPr>
          <w:rFonts w:ascii="Times New Roman" w:hAnsi="Times New Roman"/>
          <w:spacing w:val="-2"/>
          <w:sz w:val="24"/>
          <w:szCs w:val="24"/>
        </w:rPr>
        <w:t xml:space="preserve"> выданных дипломов с отличием в целом по ЭТИ </w:t>
      </w:r>
      <w:r w:rsidR="00387F8A" w:rsidRPr="00387F8A">
        <w:rPr>
          <w:rFonts w:ascii="Times New Roman" w:hAnsi="Times New Roman"/>
          <w:spacing w:val="-2"/>
          <w:sz w:val="24"/>
          <w:szCs w:val="24"/>
        </w:rPr>
        <w:t>также снизилось и составило 7</w:t>
      </w:r>
      <w:r w:rsidRPr="00387F8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E1973" w:rsidRPr="00387F8A">
        <w:rPr>
          <w:rFonts w:ascii="Times New Roman" w:hAnsi="Times New Roman"/>
          <w:spacing w:val="-2"/>
          <w:sz w:val="24"/>
          <w:szCs w:val="24"/>
        </w:rPr>
        <w:t xml:space="preserve">(количество дипломов с отличием в целом </w:t>
      </w:r>
      <w:r w:rsidR="00387F8A" w:rsidRPr="00387F8A">
        <w:rPr>
          <w:rFonts w:ascii="Times New Roman" w:hAnsi="Times New Roman"/>
          <w:spacing w:val="-2"/>
          <w:sz w:val="24"/>
          <w:szCs w:val="24"/>
        </w:rPr>
        <w:t>по ЭТИ  в 2020 году – 20; в 2019</w:t>
      </w:r>
      <w:r w:rsidR="004E1973" w:rsidRPr="00387F8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87F8A" w:rsidRPr="00387F8A">
        <w:rPr>
          <w:rFonts w:ascii="Times New Roman" w:hAnsi="Times New Roman"/>
          <w:spacing w:val="-2"/>
          <w:sz w:val="24"/>
          <w:szCs w:val="24"/>
        </w:rPr>
        <w:t>году – 24</w:t>
      </w:r>
      <w:r w:rsidR="004E1973" w:rsidRPr="00387F8A">
        <w:rPr>
          <w:rFonts w:ascii="Times New Roman" w:hAnsi="Times New Roman"/>
          <w:spacing w:val="-2"/>
          <w:sz w:val="24"/>
          <w:szCs w:val="24"/>
        </w:rPr>
        <w:t xml:space="preserve"> ди</w:t>
      </w:r>
      <w:r w:rsidR="00387F8A">
        <w:rPr>
          <w:rFonts w:ascii="Times New Roman" w:hAnsi="Times New Roman"/>
          <w:spacing w:val="-2"/>
          <w:sz w:val="24"/>
          <w:szCs w:val="24"/>
        </w:rPr>
        <w:t>плома</w:t>
      </w:r>
      <w:r w:rsidR="004E1973" w:rsidRPr="00387F8A">
        <w:rPr>
          <w:rFonts w:ascii="Times New Roman" w:hAnsi="Times New Roman"/>
          <w:spacing w:val="-2"/>
          <w:sz w:val="24"/>
          <w:szCs w:val="24"/>
        </w:rPr>
        <w:t>).</w:t>
      </w:r>
    </w:p>
    <w:p w:rsidR="00184E8D" w:rsidRPr="000D7D05" w:rsidRDefault="002855DA" w:rsidP="00184E8D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84E8D"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рганизация всех видов практик проводилась в соответствии с «Положением о практике обучающихся, осваивающих основные образовательные программы высшего </w:t>
      </w:r>
      <w:r w:rsidR="00184E8D" w:rsidRPr="000D7D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образования в СГТУ имени Гагарина Ю.А.». Численность студентов проходивших практику -  </w:t>
      </w:r>
      <w:r w:rsidR="000C4AF7">
        <w:rPr>
          <w:rFonts w:ascii="Times New Roman" w:hAnsi="Times New Roman" w:cs="Times New Roman"/>
          <w:color w:val="000000"/>
          <w:sz w:val="24"/>
          <w:szCs w:val="24"/>
        </w:rPr>
        <w:t>593</w:t>
      </w:r>
      <w:r w:rsidR="00184E8D"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 человек (</w:t>
      </w:r>
      <w:r w:rsidR="000C4AF7">
        <w:rPr>
          <w:rFonts w:ascii="Times New Roman" w:hAnsi="Times New Roman" w:cs="Times New Roman"/>
          <w:color w:val="000000"/>
          <w:sz w:val="24"/>
          <w:szCs w:val="24"/>
        </w:rPr>
        <w:t>245</w:t>
      </w:r>
      <w:r w:rsidR="00184E8D"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 – очной формы обучения</w:t>
      </w:r>
      <w:r w:rsidR="000C4AF7">
        <w:rPr>
          <w:rFonts w:ascii="Times New Roman" w:hAnsi="Times New Roman" w:cs="Times New Roman"/>
          <w:color w:val="000000"/>
          <w:sz w:val="24"/>
          <w:szCs w:val="24"/>
        </w:rPr>
        <w:t>, 348</w:t>
      </w:r>
      <w:r w:rsidR="00184E8D"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 – заочной формы обучения). </w:t>
      </w:r>
    </w:p>
    <w:p w:rsidR="00184E8D" w:rsidRPr="000D7D05" w:rsidRDefault="00184E8D" w:rsidP="00184E8D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Общее количество договоров об организации практики, действующих в этом учебном году,  составило </w:t>
      </w:r>
      <w:r w:rsidR="009C3F8D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. Численность студентов, проходивших практику по индивидуальным договорам – </w:t>
      </w:r>
      <w:r w:rsidR="009C3F8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761BC">
        <w:rPr>
          <w:rFonts w:ascii="Times New Roman" w:hAnsi="Times New Roman" w:cs="Times New Roman"/>
          <w:color w:val="000000"/>
          <w:sz w:val="24"/>
          <w:szCs w:val="24"/>
        </w:rPr>
        <w:t>7 (студенты заочной формы обучения)</w:t>
      </w:r>
      <w:r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. На оплачиваемых должностях проходили практику </w:t>
      </w:r>
      <w:r w:rsidR="000C4AF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761B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студентов. </w:t>
      </w:r>
    </w:p>
    <w:p w:rsidR="00184E8D" w:rsidRPr="000D7D05" w:rsidRDefault="00184E8D" w:rsidP="00184E8D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05">
        <w:rPr>
          <w:rFonts w:ascii="Times New Roman" w:hAnsi="Times New Roman" w:cs="Times New Roman"/>
          <w:color w:val="000000"/>
          <w:sz w:val="24"/>
          <w:szCs w:val="24"/>
        </w:rPr>
        <w:t>Состав руководителей практик: доцентов, пр</w:t>
      </w:r>
      <w:r w:rsidR="00E761BC">
        <w:rPr>
          <w:rFonts w:ascii="Times New Roman" w:hAnsi="Times New Roman" w:cs="Times New Roman"/>
          <w:color w:val="000000"/>
          <w:sz w:val="24"/>
          <w:szCs w:val="24"/>
        </w:rPr>
        <w:t xml:space="preserve">офессоров – </w:t>
      </w:r>
      <w:r w:rsidR="000C4AF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0D7D05">
        <w:rPr>
          <w:rFonts w:ascii="Times New Roman" w:hAnsi="Times New Roman" w:cs="Times New Roman"/>
          <w:color w:val="000000"/>
          <w:sz w:val="24"/>
          <w:szCs w:val="24"/>
        </w:rPr>
        <w:t>, ассистентов – 1.</w:t>
      </w:r>
    </w:p>
    <w:p w:rsidR="00184E8D" w:rsidRPr="000D7D05" w:rsidRDefault="00184E8D" w:rsidP="00184E8D">
      <w:pPr>
        <w:widowControl/>
        <w:autoSpaceDE/>
        <w:autoSpaceDN/>
        <w:adjustRightInd/>
        <w:ind w:firstLine="600"/>
        <w:rPr>
          <w:rFonts w:ascii="Times New Roman" w:hAnsi="Times New Roman" w:cs="Times New Roman"/>
          <w:color w:val="000000"/>
          <w:sz w:val="24"/>
          <w:szCs w:val="24"/>
        </w:rPr>
      </w:pPr>
      <w:r w:rsidRPr="000D7D05">
        <w:rPr>
          <w:rFonts w:ascii="Times New Roman" w:hAnsi="Times New Roman" w:cs="Times New Roman"/>
          <w:color w:val="000000"/>
          <w:sz w:val="24"/>
          <w:szCs w:val="24"/>
        </w:rPr>
        <w:t>Основные места проведения практики:</w:t>
      </w:r>
    </w:p>
    <w:p w:rsidR="000C4AF7" w:rsidRPr="000C4AF7" w:rsidRDefault="000C4AF7" w:rsidP="000C4AF7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DC9">
        <w:rPr>
          <w:rFonts w:ascii="Times New Roman" w:hAnsi="Times New Roman" w:cs="Times New Roman"/>
          <w:i/>
          <w:sz w:val="24"/>
          <w:szCs w:val="24"/>
        </w:rPr>
        <w:t>1 курс</w:t>
      </w:r>
      <w:r w:rsidRPr="000C4AF7">
        <w:rPr>
          <w:rFonts w:ascii="Times New Roman" w:hAnsi="Times New Roman" w:cs="Times New Roman"/>
          <w:sz w:val="24"/>
          <w:szCs w:val="24"/>
        </w:rPr>
        <w:t xml:space="preserve"> – ООО «ПОЛПЛАСТ», ООО «Фирма «Бриг» (</w:t>
      </w:r>
      <w:proofErr w:type="spellStart"/>
      <w:r w:rsidRPr="000C4AF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C4AF7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0C4AF7">
        <w:rPr>
          <w:rFonts w:ascii="Times New Roman" w:hAnsi="Times New Roman" w:cs="Times New Roman"/>
          <w:sz w:val="24"/>
          <w:szCs w:val="24"/>
        </w:rPr>
        <w:t>нгельс</w:t>
      </w:r>
      <w:proofErr w:type="spellEnd"/>
      <w:r w:rsidRPr="000C4AF7">
        <w:rPr>
          <w:rFonts w:ascii="Times New Roman" w:hAnsi="Times New Roman" w:cs="Times New Roman"/>
          <w:sz w:val="24"/>
          <w:szCs w:val="24"/>
        </w:rPr>
        <w:t>), ПСК «</w:t>
      </w:r>
      <w:proofErr w:type="spellStart"/>
      <w:r w:rsidRPr="000C4AF7">
        <w:rPr>
          <w:rFonts w:ascii="Times New Roman" w:hAnsi="Times New Roman" w:cs="Times New Roman"/>
          <w:sz w:val="24"/>
          <w:szCs w:val="24"/>
        </w:rPr>
        <w:t>Геодор</w:t>
      </w:r>
      <w:proofErr w:type="spellEnd"/>
      <w:r w:rsidRPr="000C4AF7">
        <w:rPr>
          <w:rFonts w:ascii="Times New Roman" w:hAnsi="Times New Roman" w:cs="Times New Roman"/>
          <w:sz w:val="24"/>
          <w:szCs w:val="24"/>
        </w:rPr>
        <w:t>», ООО «НПП «ПОЛИПЛАСТИК», ОАО «Трансмаш», ООО «ЗРМС»,</w:t>
      </w:r>
      <w:r w:rsidRPr="000C4AF7">
        <w:rPr>
          <w:rFonts w:ascii="Times New Roman" w:hAnsi="Times New Roman" w:cs="Times New Roman"/>
        </w:rPr>
        <w:t xml:space="preserve"> </w:t>
      </w:r>
      <w:r w:rsidRPr="000C4AF7">
        <w:rPr>
          <w:rFonts w:ascii="Times New Roman" w:hAnsi="Times New Roman" w:cs="Times New Roman"/>
          <w:sz w:val="24"/>
          <w:szCs w:val="24"/>
        </w:rPr>
        <w:t>выпускающие кафедры института.</w:t>
      </w:r>
    </w:p>
    <w:p w:rsidR="000C4AF7" w:rsidRPr="000C4AF7" w:rsidRDefault="000C4AF7" w:rsidP="000C4AF7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DC9">
        <w:rPr>
          <w:rFonts w:ascii="Times New Roman" w:hAnsi="Times New Roman" w:cs="Times New Roman"/>
          <w:i/>
          <w:sz w:val="24"/>
          <w:szCs w:val="24"/>
        </w:rPr>
        <w:t>2 курс</w:t>
      </w:r>
      <w:r w:rsidRPr="000C4AF7">
        <w:rPr>
          <w:rFonts w:ascii="Times New Roman" w:hAnsi="Times New Roman" w:cs="Times New Roman"/>
          <w:sz w:val="24"/>
          <w:szCs w:val="24"/>
        </w:rPr>
        <w:t xml:space="preserve"> – Инженерно-технический центр (филиал) ООО «Газпром </w:t>
      </w:r>
      <w:proofErr w:type="spellStart"/>
      <w:r w:rsidRPr="000C4AF7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0C4AF7">
        <w:rPr>
          <w:rFonts w:ascii="Times New Roman" w:hAnsi="Times New Roman" w:cs="Times New Roman"/>
          <w:sz w:val="24"/>
          <w:szCs w:val="24"/>
        </w:rPr>
        <w:t xml:space="preserve"> Саратов», ООО «</w:t>
      </w:r>
      <w:proofErr w:type="spellStart"/>
      <w:r w:rsidRPr="000C4AF7">
        <w:rPr>
          <w:rFonts w:ascii="Times New Roman" w:hAnsi="Times New Roman" w:cs="Times New Roman"/>
          <w:sz w:val="24"/>
          <w:szCs w:val="24"/>
        </w:rPr>
        <w:t>Атон</w:t>
      </w:r>
      <w:proofErr w:type="spellEnd"/>
      <w:r w:rsidRPr="000C4AF7">
        <w:rPr>
          <w:rFonts w:ascii="Times New Roman" w:hAnsi="Times New Roman" w:cs="Times New Roman"/>
          <w:sz w:val="24"/>
          <w:szCs w:val="24"/>
        </w:rPr>
        <w:t>» (г. Энгельс), выпускающие кафедры института.</w:t>
      </w:r>
    </w:p>
    <w:p w:rsidR="000C4AF7" w:rsidRPr="000C4AF7" w:rsidRDefault="000C4AF7" w:rsidP="000C4AF7">
      <w:pPr>
        <w:widowControl/>
        <w:autoSpaceDE/>
        <w:autoSpaceDN/>
        <w:adjustRightInd/>
        <w:ind w:firstLine="357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F61DC9">
        <w:rPr>
          <w:rFonts w:ascii="Times New Roman" w:hAnsi="Times New Roman" w:cs="Times New Roman"/>
          <w:i/>
          <w:sz w:val="24"/>
          <w:szCs w:val="24"/>
        </w:rPr>
        <w:t>3 курс</w:t>
      </w:r>
      <w:r w:rsidRPr="000C4AF7">
        <w:rPr>
          <w:rFonts w:ascii="Times New Roman" w:hAnsi="Times New Roman" w:cs="Times New Roman"/>
          <w:sz w:val="24"/>
          <w:szCs w:val="24"/>
        </w:rPr>
        <w:t xml:space="preserve"> – Александровогайское линейное производственное управление магистральных газопроводов (филиал) ООО «Газпром </w:t>
      </w:r>
      <w:proofErr w:type="spellStart"/>
      <w:r w:rsidRPr="000C4AF7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0C4AF7">
        <w:rPr>
          <w:rFonts w:ascii="Times New Roman" w:hAnsi="Times New Roman" w:cs="Times New Roman"/>
          <w:sz w:val="24"/>
          <w:szCs w:val="24"/>
        </w:rPr>
        <w:t xml:space="preserve"> Саратов», Инженерно-технический центр (филиал) ООО «Газпром </w:t>
      </w:r>
      <w:proofErr w:type="spellStart"/>
      <w:r w:rsidRPr="000C4AF7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0C4AF7">
        <w:rPr>
          <w:rFonts w:ascii="Times New Roman" w:hAnsi="Times New Roman" w:cs="Times New Roman"/>
          <w:sz w:val="24"/>
          <w:szCs w:val="24"/>
        </w:rPr>
        <w:t xml:space="preserve"> Саратов», ООО ЭПО «Сигнал», АО «ЗМК», ПАО «Саратовский НПЗ», ПАО «</w:t>
      </w:r>
      <w:proofErr w:type="spellStart"/>
      <w:r w:rsidRPr="000C4AF7">
        <w:rPr>
          <w:rFonts w:ascii="Times New Roman" w:hAnsi="Times New Roman" w:cs="Times New Roman"/>
          <w:sz w:val="24"/>
          <w:szCs w:val="24"/>
        </w:rPr>
        <w:t>Криогенмаш</w:t>
      </w:r>
      <w:proofErr w:type="spellEnd"/>
      <w:r w:rsidRPr="000C4AF7">
        <w:rPr>
          <w:rFonts w:ascii="Times New Roman" w:hAnsi="Times New Roman" w:cs="Times New Roman"/>
          <w:sz w:val="24"/>
          <w:szCs w:val="24"/>
        </w:rPr>
        <w:t>» (г. Балашиха), ООО НПП «</w:t>
      </w:r>
      <w:proofErr w:type="spellStart"/>
      <w:r w:rsidRPr="000C4AF7">
        <w:rPr>
          <w:rFonts w:ascii="Times New Roman" w:hAnsi="Times New Roman" w:cs="Times New Roman"/>
          <w:sz w:val="24"/>
          <w:szCs w:val="24"/>
        </w:rPr>
        <w:t>Инжект</w:t>
      </w:r>
      <w:proofErr w:type="spellEnd"/>
      <w:r w:rsidRPr="000C4AF7">
        <w:rPr>
          <w:rFonts w:ascii="Times New Roman" w:hAnsi="Times New Roman" w:cs="Times New Roman"/>
          <w:sz w:val="24"/>
          <w:szCs w:val="24"/>
        </w:rPr>
        <w:t>» (г. Саратов), РСП-2 СП ООО «РСП-М», ООО «ЭТСК», ОАО «ЭГТС», ООО «БОШ Отопительные системы», ООО «</w:t>
      </w:r>
      <w:proofErr w:type="spellStart"/>
      <w:r w:rsidRPr="000C4AF7">
        <w:rPr>
          <w:rFonts w:ascii="Times New Roman" w:hAnsi="Times New Roman" w:cs="Times New Roman"/>
          <w:sz w:val="24"/>
          <w:szCs w:val="24"/>
        </w:rPr>
        <w:t>Газснабинвест</w:t>
      </w:r>
      <w:proofErr w:type="spellEnd"/>
      <w:r w:rsidRPr="000C4A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4AF7">
        <w:rPr>
          <w:rFonts w:ascii="Times New Roman" w:hAnsi="Times New Roman" w:cs="Times New Roman"/>
          <w:sz w:val="24"/>
          <w:szCs w:val="24"/>
        </w:rPr>
        <w:t>выпускающие кафедры института.</w:t>
      </w:r>
    </w:p>
    <w:p w:rsidR="000C4AF7" w:rsidRPr="000C4AF7" w:rsidRDefault="000C4AF7" w:rsidP="000C4AF7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DC9">
        <w:rPr>
          <w:rFonts w:ascii="Times New Roman" w:hAnsi="Times New Roman" w:cs="Times New Roman"/>
          <w:i/>
          <w:sz w:val="24"/>
          <w:szCs w:val="24"/>
        </w:rPr>
        <w:t>4 курс</w:t>
      </w:r>
      <w:r w:rsidRPr="000C4AF7">
        <w:rPr>
          <w:rFonts w:ascii="Times New Roman" w:hAnsi="Times New Roman" w:cs="Times New Roman"/>
          <w:sz w:val="24"/>
          <w:szCs w:val="24"/>
        </w:rPr>
        <w:t xml:space="preserve"> – ООО «</w:t>
      </w:r>
      <w:proofErr w:type="spellStart"/>
      <w:r w:rsidRPr="000C4AF7">
        <w:rPr>
          <w:rFonts w:ascii="Times New Roman" w:hAnsi="Times New Roman" w:cs="Times New Roman"/>
          <w:sz w:val="24"/>
          <w:szCs w:val="24"/>
        </w:rPr>
        <w:t>Саратоворгсинтез</w:t>
      </w:r>
      <w:proofErr w:type="spellEnd"/>
      <w:r w:rsidRPr="000C4AF7">
        <w:rPr>
          <w:rFonts w:ascii="Times New Roman" w:hAnsi="Times New Roman" w:cs="Times New Roman"/>
          <w:sz w:val="24"/>
          <w:szCs w:val="24"/>
        </w:rPr>
        <w:t>» (г. Саратов), ООО «Завод «</w:t>
      </w:r>
      <w:proofErr w:type="spellStart"/>
      <w:r w:rsidRPr="000C4AF7">
        <w:rPr>
          <w:rFonts w:ascii="Times New Roman" w:hAnsi="Times New Roman" w:cs="Times New Roman"/>
          <w:sz w:val="24"/>
          <w:szCs w:val="24"/>
        </w:rPr>
        <w:t>Промгаз</w:t>
      </w:r>
      <w:proofErr w:type="spellEnd"/>
      <w:r w:rsidRPr="000C4AF7">
        <w:rPr>
          <w:rFonts w:ascii="Times New Roman" w:hAnsi="Times New Roman" w:cs="Times New Roman"/>
          <w:sz w:val="24"/>
          <w:szCs w:val="24"/>
        </w:rPr>
        <w:t>», ООО «ЗРМС», ООО ЭПО «Сигнал», ОАО «Трансмаш»,</w:t>
      </w:r>
      <w:r w:rsidRPr="000C4AF7">
        <w:rPr>
          <w:rFonts w:ascii="Times New Roman" w:hAnsi="Times New Roman" w:cs="Times New Roman"/>
        </w:rPr>
        <w:t xml:space="preserve"> </w:t>
      </w:r>
      <w:r w:rsidRPr="000C4AF7">
        <w:rPr>
          <w:rFonts w:ascii="Times New Roman" w:hAnsi="Times New Roman" w:cs="Times New Roman"/>
          <w:sz w:val="24"/>
          <w:szCs w:val="24"/>
        </w:rPr>
        <w:t>АО «ЗМК», ООО «КЭМЗ»,</w:t>
      </w:r>
      <w:r w:rsidRPr="000C4AF7">
        <w:rPr>
          <w:rFonts w:ascii="Times New Roman" w:hAnsi="Times New Roman" w:cs="Times New Roman"/>
        </w:rPr>
        <w:t xml:space="preserve"> </w:t>
      </w:r>
      <w:r w:rsidRPr="000C4AF7">
        <w:rPr>
          <w:rFonts w:ascii="Times New Roman" w:hAnsi="Times New Roman" w:cs="Times New Roman"/>
          <w:sz w:val="24"/>
          <w:szCs w:val="24"/>
        </w:rPr>
        <w:t>СП ОАО «</w:t>
      </w:r>
      <w:proofErr w:type="spellStart"/>
      <w:r w:rsidRPr="000C4AF7">
        <w:rPr>
          <w:rFonts w:ascii="Times New Roman" w:hAnsi="Times New Roman" w:cs="Times New Roman"/>
          <w:sz w:val="24"/>
          <w:szCs w:val="24"/>
        </w:rPr>
        <w:t>Брестгазоаппарат</w:t>
      </w:r>
      <w:proofErr w:type="spellEnd"/>
      <w:r w:rsidRPr="000C4AF7">
        <w:rPr>
          <w:rFonts w:ascii="Times New Roman" w:hAnsi="Times New Roman" w:cs="Times New Roman"/>
          <w:sz w:val="24"/>
          <w:szCs w:val="24"/>
        </w:rPr>
        <w:t>»,  ПАО «Саратовский НПЗ», ООО «</w:t>
      </w:r>
      <w:proofErr w:type="spellStart"/>
      <w:r w:rsidRPr="000C4AF7">
        <w:rPr>
          <w:rFonts w:ascii="Times New Roman" w:hAnsi="Times New Roman" w:cs="Times New Roman"/>
          <w:sz w:val="24"/>
          <w:szCs w:val="24"/>
        </w:rPr>
        <w:t>ГеоПЛЮС</w:t>
      </w:r>
      <w:proofErr w:type="spellEnd"/>
      <w:r w:rsidRPr="000C4AF7">
        <w:rPr>
          <w:rFonts w:ascii="Times New Roman" w:hAnsi="Times New Roman" w:cs="Times New Roman"/>
          <w:sz w:val="24"/>
          <w:szCs w:val="24"/>
        </w:rPr>
        <w:t>», АО «</w:t>
      </w:r>
      <w:proofErr w:type="spellStart"/>
      <w:r w:rsidRPr="000C4AF7">
        <w:rPr>
          <w:rFonts w:ascii="Times New Roman" w:hAnsi="Times New Roman" w:cs="Times New Roman"/>
          <w:sz w:val="24"/>
          <w:szCs w:val="24"/>
        </w:rPr>
        <w:t>Пензанефтепродукт</w:t>
      </w:r>
      <w:proofErr w:type="spellEnd"/>
      <w:r w:rsidRPr="000C4AF7">
        <w:rPr>
          <w:rFonts w:ascii="Times New Roman" w:hAnsi="Times New Roman" w:cs="Times New Roman"/>
          <w:sz w:val="24"/>
          <w:szCs w:val="24"/>
        </w:rPr>
        <w:t xml:space="preserve">», Петровское ЛУПМГ ООО «Газпром </w:t>
      </w:r>
      <w:proofErr w:type="spellStart"/>
      <w:r w:rsidRPr="000C4AF7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0C4AF7">
        <w:rPr>
          <w:rFonts w:ascii="Times New Roman" w:hAnsi="Times New Roman" w:cs="Times New Roman"/>
          <w:sz w:val="24"/>
          <w:szCs w:val="24"/>
        </w:rPr>
        <w:t xml:space="preserve"> Саратов», АО НИИХИТ-2, Саратовская ТЭЦ-2, ООО «</w:t>
      </w:r>
      <w:proofErr w:type="spellStart"/>
      <w:r w:rsidRPr="000C4AF7">
        <w:rPr>
          <w:rFonts w:ascii="Times New Roman" w:hAnsi="Times New Roman" w:cs="Times New Roman"/>
          <w:sz w:val="24"/>
          <w:szCs w:val="24"/>
        </w:rPr>
        <w:t>Хенкель</w:t>
      </w:r>
      <w:proofErr w:type="spellEnd"/>
      <w:r w:rsidRPr="000C4AF7">
        <w:rPr>
          <w:rFonts w:ascii="Times New Roman" w:hAnsi="Times New Roman" w:cs="Times New Roman"/>
          <w:sz w:val="24"/>
          <w:szCs w:val="24"/>
        </w:rPr>
        <w:t xml:space="preserve"> Рус», ООО «РОБЕРТ БОШ САРАТОВ», ООО «БОШ ПАУЭР ТУЛЗ», ООО НПФ «Автоматика-М»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4AF7">
        <w:rPr>
          <w:rFonts w:ascii="Times New Roman" w:hAnsi="Times New Roman" w:cs="Times New Roman"/>
          <w:sz w:val="24"/>
          <w:szCs w:val="24"/>
        </w:rPr>
        <w:t xml:space="preserve">выпускающие кафедры института. </w:t>
      </w:r>
    </w:p>
    <w:p w:rsidR="000C4AF7" w:rsidRDefault="000C4AF7" w:rsidP="000C4AF7">
      <w:pPr>
        <w:widowControl/>
        <w:tabs>
          <w:tab w:val="left" w:pos="426"/>
        </w:tabs>
        <w:autoSpaceDE/>
        <w:autoSpaceDN/>
        <w:adjustRightInd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1C603C">
        <w:rPr>
          <w:rFonts w:ascii="Times New Roman" w:hAnsi="Times New Roman" w:cs="Times New Roman"/>
          <w:i/>
          <w:sz w:val="24"/>
          <w:szCs w:val="24"/>
        </w:rPr>
        <w:t>5 курс</w:t>
      </w:r>
      <w:r w:rsidRPr="000C4AF7">
        <w:rPr>
          <w:rFonts w:ascii="Times New Roman" w:hAnsi="Times New Roman" w:cs="Times New Roman"/>
          <w:sz w:val="24"/>
          <w:szCs w:val="24"/>
        </w:rPr>
        <w:t xml:space="preserve"> – ООО «Фирма «Бриг» (г. Энгельс), ООО «</w:t>
      </w:r>
      <w:proofErr w:type="spellStart"/>
      <w:r w:rsidRPr="000C4AF7">
        <w:rPr>
          <w:rFonts w:ascii="Times New Roman" w:hAnsi="Times New Roman" w:cs="Times New Roman"/>
          <w:sz w:val="24"/>
          <w:szCs w:val="24"/>
        </w:rPr>
        <w:t>Саратоворгсинтез</w:t>
      </w:r>
      <w:proofErr w:type="spellEnd"/>
      <w:r w:rsidRPr="000C4AF7">
        <w:rPr>
          <w:rFonts w:ascii="Times New Roman" w:hAnsi="Times New Roman" w:cs="Times New Roman"/>
          <w:sz w:val="24"/>
          <w:szCs w:val="24"/>
        </w:rPr>
        <w:t xml:space="preserve">» (г. Саратов), </w:t>
      </w:r>
      <w:r w:rsidRPr="000C4AF7">
        <w:rPr>
          <w:rFonts w:ascii="Times New Roman" w:hAnsi="Times New Roman" w:cs="Times New Roman"/>
        </w:rPr>
        <w:t xml:space="preserve"> </w:t>
      </w:r>
      <w:r w:rsidRPr="000C4AF7">
        <w:rPr>
          <w:rFonts w:ascii="Times New Roman" w:hAnsi="Times New Roman" w:cs="Times New Roman"/>
          <w:sz w:val="24"/>
          <w:szCs w:val="24"/>
        </w:rPr>
        <w:t>ПАО «Саратовский НПЗ», АО НИИХИТ-2.</w:t>
      </w:r>
      <w:proofErr w:type="gramEnd"/>
    </w:p>
    <w:p w:rsidR="000C4AF7" w:rsidRPr="000C4AF7" w:rsidRDefault="000C4AF7" w:rsidP="000C4AF7">
      <w:pPr>
        <w:widowControl/>
        <w:tabs>
          <w:tab w:val="left" w:pos="426"/>
        </w:tabs>
        <w:autoSpaceDE/>
        <w:autoSpaceDN/>
        <w:adjustRightInd/>
        <w:ind w:firstLine="426"/>
        <w:rPr>
          <w:rFonts w:ascii="Times New Roman" w:hAnsi="Times New Roman" w:cs="Times New Roman"/>
          <w:sz w:val="24"/>
          <w:szCs w:val="24"/>
        </w:rPr>
      </w:pPr>
    </w:p>
    <w:p w:rsidR="00184E8D" w:rsidRDefault="00184E8D" w:rsidP="00184E8D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Аттестация по итогам </w:t>
      </w:r>
      <w:r w:rsidR="00243804">
        <w:rPr>
          <w:rFonts w:ascii="Times New Roman" w:hAnsi="Times New Roman" w:cs="Times New Roman"/>
          <w:color w:val="000000"/>
          <w:sz w:val="24"/>
          <w:szCs w:val="24"/>
        </w:rPr>
        <w:t>практик представлена в таблице 6</w:t>
      </w:r>
      <w:r w:rsidRPr="000D7D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4E8D" w:rsidRPr="000D7D05" w:rsidRDefault="00243804" w:rsidP="00184E8D">
      <w:pPr>
        <w:ind w:firstLin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6</w:t>
      </w:r>
    </w:p>
    <w:p w:rsidR="00184E8D" w:rsidRPr="000D7D05" w:rsidRDefault="00184E8D" w:rsidP="00184E8D">
      <w:pPr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7D05">
        <w:rPr>
          <w:rFonts w:ascii="Times New Roman" w:hAnsi="Times New Roman" w:cs="Times New Roman"/>
          <w:b/>
          <w:color w:val="000000"/>
          <w:sz w:val="24"/>
          <w:szCs w:val="24"/>
        </w:rPr>
        <w:t>Аттестация по итогам практик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184E8D" w:rsidRPr="000D7D05" w:rsidTr="00EA3A49">
        <w:trPr>
          <w:trHeight w:val="210"/>
        </w:trPr>
        <w:tc>
          <w:tcPr>
            <w:tcW w:w="9286" w:type="dxa"/>
            <w:gridSpan w:val="3"/>
            <w:shd w:val="clear" w:color="auto" w:fill="auto"/>
          </w:tcPr>
          <w:p w:rsidR="00184E8D" w:rsidRPr="000D7D05" w:rsidRDefault="00184E8D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 форма обучения (учебная, производственная, преддипломная практики)</w:t>
            </w:r>
          </w:p>
        </w:tc>
      </w:tr>
      <w:tr w:rsidR="00184E8D" w:rsidRPr="000D7D05" w:rsidTr="00EA3A49">
        <w:trPr>
          <w:trHeight w:val="210"/>
        </w:trPr>
        <w:tc>
          <w:tcPr>
            <w:tcW w:w="3095" w:type="dxa"/>
            <w:shd w:val="clear" w:color="auto" w:fill="auto"/>
          </w:tcPr>
          <w:p w:rsidR="00184E8D" w:rsidRPr="000D7D05" w:rsidRDefault="00184E8D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3095" w:type="dxa"/>
            <w:shd w:val="clear" w:color="auto" w:fill="auto"/>
          </w:tcPr>
          <w:p w:rsidR="00184E8D" w:rsidRPr="000D7D05" w:rsidRDefault="00184E8D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3096" w:type="dxa"/>
            <w:shd w:val="clear" w:color="auto" w:fill="auto"/>
          </w:tcPr>
          <w:p w:rsidR="00184E8D" w:rsidRPr="000D7D05" w:rsidRDefault="00184E8D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184E8D" w:rsidRPr="000D7D05" w:rsidTr="00EA3A49">
        <w:trPr>
          <w:trHeight w:val="1089"/>
        </w:trPr>
        <w:tc>
          <w:tcPr>
            <w:tcW w:w="3095" w:type="dxa"/>
            <w:shd w:val="clear" w:color="auto" w:fill="auto"/>
          </w:tcPr>
          <w:p w:rsidR="006E690E" w:rsidRPr="006E690E" w:rsidRDefault="006E690E" w:rsidP="006E6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 – 64</w:t>
            </w:r>
          </w:p>
          <w:p w:rsidR="006E690E" w:rsidRPr="006E690E" w:rsidRDefault="006E690E" w:rsidP="006E6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 – 16</w:t>
            </w:r>
          </w:p>
          <w:p w:rsidR="006E690E" w:rsidRPr="006E690E" w:rsidRDefault="006E690E" w:rsidP="006E6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– 5</w:t>
            </w:r>
          </w:p>
          <w:p w:rsidR="00184E8D" w:rsidRPr="000D7D05" w:rsidRDefault="006E690E" w:rsidP="006E6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 -21</w:t>
            </w:r>
          </w:p>
        </w:tc>
        <w:tc>
          <w:tcPr>
            <w:tcW w:w="3095" w:type="dxa"/>
            <w:shd w:val="clear" w:color="auto" w:fill="auto"/>
          </w:tcPr>
          <w:p w:rsidR="006E690E" w:rsidRPr="006E690E" w:rsidRDefault="006E690E" w:rsidP="006E6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 – 16</w:t>
            </w:r>
          </w:p>
          <w:p w:rsidR="006E690E" w:rsidRPr="006E690E" w:rsidRDefault="006E690E" w:rsidP="006E6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 – 4</w:t>
            </w:r>
          </w:p>
          <w:p w:rsidR="006E690E" w:rsidRPr="006E690E" w:rsidRDefault="006E690E" w:rsidP="006E6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– 1</w:t>
            </w:r>
          </w:p>
          <w:p w:rsidR="00184E8D" w:rsidRPr="000D7D05" w:rsidRDefault="006E690E" w:rsidP="006E6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 -27</w:t>
            </w:r>
          </w:p>
        </w:tc>
        <w:tc>
          <w:tcPr>
            <w:tcW w:w="3096" w:type="dxa"/>
            <w:shd w:val="clear" w:color="auto" w:fill="auto"/>
          </w:tcPr>
          <w:p w:rsidR="006E690E" w:rsidRPr="006E690E" w:rsidRDefault="006E690E" w:rsidP="006E6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 – 1</w:t>
            </w:r>
          </w:p>
          <w:p w:rsidR="006E690E" w:rsidRPr="006E690E" w:rsidRDefault="006E690E" w:rsidP="006E6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курс – </w:t>
            </w:r>
          </w:p>
          <w:p w:rsidR="006E690E" w:rsidRPr="006E690E" w:rsidRDefault="006E690E" w:rsidP="006E6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курс – </w:t>
            </w:r>
          </w:p>
          <w:p w:rsidR="00184E8D" w:rsidRPr="000D7D05" w:rsidRDefault="006E690E" w:rsidP="006E6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 -4</w:t>
            </w:r>
          </w:p>
        </w:tc>
      </w:tr>
      <w:tr w:rsidR="00184E8D" w:rsidRPr="000D7D05" w:rsidTr="00CD3D78">
        <w:trPr>
          <w:trHeight w:val="251"/>
        </w:trPr>
        <w:tc>
          <w:tcPr>
            <w:tcW w:w="9286" w:type="dxa"/>
            <w:gridSpan w:val="3"/>
            <w:shd w:val="clear" w:color="auto" w:fill="auto"/>
          </w:tcPr>
          <w:p w:rsidR="00184E8D" w:rsidRPr="000D7D05" w:rsidRDefault="00184E8D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 форма о</w:t>
            </w:r>
            <w:r w:rsidR="00E7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бучения </w:t>
            </w:r>
          </w:p>
        </w:tc>
      </w:tr>
      <w:tr w:rsidR="00184E8D" w:rsidRPr="000D7D05" w:rsidTr="00EA3A49">
        <w:trPr>
          <w:trHeight w:val="356"/>
        </w:trPr>
        <w:tc>
          <w:tcPr>
            <w:tcW w:w="3095" w:type="dxa"/>
            <w:shd w:val="clear" w:color="auto" w:fill="auto"/>
          </w:tcPr>
          <w:p w:rsidR="00184E8D" w:rsidRPr="000D7D05" w:rsidRDefault="006E690E" w:rsidP="00E76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95" w:type="dxa"/>
            <w:shd w:val="clear" w:color="auto" w:fill="auto"/>
          </w:tcPr>
          <w:p w:rsidR="00184E8D" w:rsidRPr="000D7D05" w:rsidRDefault="006E690E" w:rsidP="00E76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096" w:type="dxa"/>
            <w:shd w:val="clear" w:color="auto" w:fill="auto"/>
          </w:tcPr>
          <w:p w:rsidR="00184E8D" w:rsidRPr="000D7D05" w:rsidRDefault="006E690E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</w:tbl>
    <w:p w:rsidR="00184E8D" w:rsidRPr="000D7D05" w:rsidRDefault="00184E8D" w:rsidP="00184E8D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E8D" w:rsidRPr="000D7D05" w:rsidRDefault="00184E8D" w:rsidP="001C603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Не прошли аттестацию по практике </w:t>
      </w:r>
      <w:r w:rsidR="006E690E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студентов</w:t>
      </w:r>
      <w:r w:rsidR="006E690E">
        <w:rPr>
          <w:rFonts w:ascii="Times New Roman" w:hAnsi="Times New Roman" w:cs="Times New Roman"/>
          <w:color w:val="000000"/>
          <w:sz w:val="24"/>
          <w:szCs w:val="24"/>
        </w:rPr>
        <w:t xml:space="preserve"> очной формы обучения и 34</w:t>
      </w:r>
      <w:r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 w:rsidRPr="000D7D05">
        <w:rPr>
          <w:rFonts w:ascii="Times New Roman" w:hAnsi="Times New Roman" w:cs="Times New Roman"/>
          <w:color w:val="000000"/>
          <w:sz w:val="24"/>
          <w:szCs w:val="24"/>
        </w:rPr>
        <w:t xml:space="preserve"> заочной формы обучения. </w:t>
      </w:r>
    </w:p>
    <w:p w:rsidR="008662DB" w:rsidRDefault="008662DB" w:rsidP="00F82137">
      <w:pPr>
        <w:tabs>
          <w:tab w:val="left" w:pos="1134"/>
          <w:tab w:val="left" w:pos="1418"/>
        </w:tabs>
        <w:ind w:right="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137" w:rsidRPr="00F82137" w:rsidRDefault="00F82137" w:rsidP="00F82137">
      <w:pPr>
        <w:tabs>
          <w:tab w:val="left" w:pos="1134"/>
          <w:tab w:val="left" w:pos="1418"/>
        </w:tabs>
        <w:ind w:right="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2137">
        <w:rPr>
          <w:rFonts w:ascii="Times New Roman" w:hAnsi="Times New Roman" w:cs="Times New Roman"/>
          <w:color w:val="000000"/>
          <w:sz w:val="24"/>
          <w:szCs w:val="24"/>
        </w:rPr>
        <w:t>В целях дальнейшего совершенствования организации учебного процесса и повышения качества подготовки выпускников, с учетом результатов промежуточной и итоговой аттестаций Ученый совет</w:t>
      </w:r>
    </w:p>
    <w:p w:rsidR="00F82137" w:rsidRDefault="00F82137" w:rsidP="00F82137">
      <w:pPr>
        <w:shd w:val="clear" w:color="auto" w:fill="FFFFFF"/>
        <w:ind w:right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2137" w:rsidRDefault="00F82137" w:rsidP="000B14C9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137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</w:t>
      </w:r>
      <w:r w:rsidRPr="00F8213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62DB" w:rsidRPr="00F82137" w:rsidRDefault="008662DB" w:rsidP="00F82137">
      <w:pPr>
        <w:shd w:val="clear" w:color="auto" w:fill="FFFFFF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137" w:rsidRPr="00F82137" w:rsidRDefault="00F82137" w:rsidP="00F82137">
      <w:pPr>
        <w:pStyle w:val="22"/>
        <w:numPr>
          <w:ilvl w:val="0"/>
          <w:numId w:val="3"/>
        </w:numPr>
        <w:tabs>
          <w:tab w:val="clear" w:pos="360"/>
          <w:tab w:val="num" w:pos="100"/>
        </w:tabs>
        <w:ind w:left="0" w:right="1" w:firstLine="500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Информацию, изложенную в докладе </w:t>
      </w:r>
      <w:r w:rsidR="009E53B9">
        <w:rPr>
          <w:rFonts w:ascii="Times New Roman" w:hAnsi="Times New Roman" w:cs="Times New Roman"/>
          <w:spacing w:val="-10"/>
          <w:sz w:val="24"/>
          <w:szCs w:val="24"/>
        </w:rPr>
        <w:t>начальника отдела организации учебного процесса</w:t>
      </w:r>
      <w:r w:rsidRPr="00F82137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F82137" w:rsidRPr="00F82137" w:rsidRDefault="00F82137" w:rsidP="00F82137">
      <w:pPr>
        <w:pStyle w:val="22"/>
        <w:tabs>
          <w:tab w:val="num" w:pos="0"/>
        </w:tabs>
        <w:ind w:right="1" w:firstLine="500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2. Заведующим кафедрами, </w:t>
      </w:r>
      <w:r w:rsidRPr="00F82137">
        <w:rPr>
          <w:rFonts w:ascii="Times New Roman" w:hAnsi="Times New Roman" w:cs="Times New Roman"/>
          <w:spacing w:val="-4"/>
          <w:sz w:val="24"/>
          <w:szCs w:val="24"/>
        </w:rPr>
        <w:t>председателям УМКН</w:t>
      </w:r>
      <w:r w:rsidRPr="00F82137">
        <w:rPr>
          <w:rFonts w:ascii="Times New Roman" w:hAnsi="Times New Roman" w:cs="Times New Roman"/>
          <w:sz w:val="24"/>
          <w:szCs w:val="24"/>
        </w:rPr>
        <w:t>:</w:t>
      </w:r>
    </w:p>
    <w:p w:rsidR="00F82137" w:rsidRPr="00F82137" w:rsidRDefault="00F82137" w:rsidP="00F82137">
      <w:pPr>
        <w:pStyle w:val="22"/>
        <w:numPr>
          <w:ilvl w:val="1"/>
          <w:numId w:val="4"/>
        </w:numPr>
        <w:tabs>
          <w:tab w:val="clear" w:pos="832"/>
          <w:tab w:val="num" w:pos="0"/>
          <w:tab w:val="left" w:pos="1000"/>
        </w:tabs>
        <w:ind w:right="1" w:firstLine="500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на заседаниях кафедр, комиссий обсудить итоги промежуточной и итоговой аттестаци</w:t>
      </w:r>
      <w:r w:rsidR="009E53B9">
        <w:rPr>
          <w:rFonts w:ascii="Times New Roman" w:hAnsi="Times New Roman" w:cs="Times New Roman"/>
          <w:sz w:val="24"/>
          <w:szCs w:val="24"/>
        </w:rPr>
        <w:t>й студентов, итоги  практик  2020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9E53B9">
        <w:rPr>
          <w:rFonts w:ascii="Times New Roman" w:hAnsi="Times New Roman" w:cs="Times New Roman"/>
          <w:sz w:val="24"/>
          <w:szCs w:val="24"/>
        </w:rPr>
        <w:t>1</w:t>
      </w:r>
      <w:r w:rsidRPr="00F82137">
        <w:rPr>
          <w:rFonts w:ascii="Times New Roman" w:hAnsi="Times New Roman" w:cs="Times New Roman"/>
          <w:sz w:val="24"/>
          <w:szCs w:val="24"/>
        </w:rPr>
        <w:t xml:space="preserve"> учебного года, наметить конкретные меры по устранению недостатков, отмеченных в отчетах ГЭК;</w:t>
      </w:r>
    </w:p>
    <w:p w:rsidR="00F82137" w:rsidRPr="00F82137" w:rsidRDefault="00F82137" w:rsidP="00F82137">
      <w:pPr>
        <w:pStyle w:val="22"/>
        <w:numPr>
          <w:ilvl w:val="1"/>
          <w:numId w:val="4"/>
        </w:numPr>
        <w:tabs>
          <w:tab w:val="clear" w:pos="832"/>
          <w:tab w:val="num" w:pos="0"/>
          <w:tab w:val="left" w:pos="1000"/>
        </w:tabs>
        <w:ind w:right="1" w:firstLine="500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контролировать организацию и ход выполнения студентами курсовых проектов, курсовых работ, других видов самостоятельной работы, осуществлять текущий  контроль хода подготовки к защите выпускных квалификационных работ;</w:t>
      </w:r>
    </w:p>
    <w:p w:rsidR="00F82137" w:rsidRPr="00F82137" w:rsidRDefault="00F82137" w:rsidP="00F82137">
      <w:pPr>
        <w:pStyle w:val="22"/>
        <w:numPr>
          <w:ilvl w:val="1"/>
          <w:numId w:val="4"/>
        </w:numPr>
        <w:tabs>
          <w:tab w:val="clear" w:pos="832"/>
          <w:tab w:val="num" w:pos="0"/>
          <w:tab w:val="left" w:pos="1000"/>
        </w:tabs>
        <w:ind w:right="1" w:firstLine="500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проводить работу по организации практики студентов преимущественно на ведущих промышленных предприятиях, отслеживать своевременное оформление приказов на практику и представление отчетов руководителей практик в отдел организации учебного процесса;</w:t>
      </w:r>
    </w:p>
    <w:p w:rsidR="00F82137" w:rsidRPr="00F82137" w:rsidRDefault="00F82137" w:rsidP="00F82137">
      <w:pPr>
        <w:pStyle w:val="22"/>
        <w:numPr>
          <w:ilvl w:val="1"/>
          <w:numId w:val="4"/>
        </w:numPr>
        <w:tabs>
          <w:tab w:val="clear" w:pos="832"/>
          <w:tab w:val="num" w:pos="0"/>
          <w:tab w:val="left" w:pos="1000"/>
        </w:tabs>
        <w:ind w:right="1" w:firstLine="500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осуществлять постоянный контроль  качества проведения учебных занятий и консультаций преподавателями кафедр;</w:t>
      </w:r>
    </w:p>
    <w:p w:rsidR="00F82137" w:rsidRPr="00F82137" w:rsidRDefault="00F82137" w:rsidP="00F82137">
      <w:pPr>
        <w:pStyle w:val="22"/>
        <w:numPr>
          <w:ilvl w:val="1"/>
          <w:numId w:val="4"/>
        </w:numPr>
        <w:tabs>
          <w:tab w:val="clear" w:pos="832"/>
          <w:tab w:val="num" w:pos="0"/>
          <w:tab w:val="left" w:pos="1000"/>
        </w:tabs>
        <w:ind w:right="1" w:firstLine="500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контролировать наличие и актуальность фондов оценочных средств, расширить применение компьютерного тестирования студентов очной и заочной форм обучения во время проведения текущего контроля знаний и промежуточной аттестации.</w:t>
      </w:r>
    </w:p>
    <w:p w:rsidR="00F82137" w:rsidRPr="00F82137" w:rsidRDefault="00F82137" w:rsidP="00F82137">
      <w:pPr>
        <w:widowControl/>
        <w:shd w:val="clear" w:color="auto" w:fill="FFFFFF"/>
        <w:tabs>
          <w:tab w:val="num" w:pos="0"/>
          <w:tab w:val="left" w:pos="422"/>
        </w:tabs>
        <w:autoSpaceDE/>
        <w:autoSpaceDN/>
        <w:adjustRightInd/>
        <w:ind w:right="-32" w:firstLine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13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9E53B9">
        <w:rPr>
          <w:rFonts w:ascii="Times New Roman" w:hAnsi="Times New Roman" w:cs="Times New Roman"/>
          <w:color w:val="000000"/>
          <w:sz w:val="24"/>
          <w:szCs w:val="24"/>
        </w:rPr>
        <w:t>Начальнику отдела организации учебного процесса</w:t>
      </w:r>
      <w:r w:rsidR="005475B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E53B9">
        <w:rPr>
          <w:rFonts w:ascii="Times New Roman" w:hAnsi="Times New Roman" w:cs="Times New Roman"/>
          <w:color w:val="000000"/>
          <w:sz w:val="24"/>
          <w:szCs w:val="24"/>
        </w:rPr>
        <w:t>Горбачевой Е.Ю.</w:t>
      </w:r>
      <w:r w:rsidRPr="00F82137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F82137" w:rsidRPr="00F82137" w:rsidRDefault="00F82137" w:rsidP="00F82137">
      <w:pPr>
        <w:pStyle w:val="22"/>
        <w:tabs>
          <w:tab w:val="num" w:pos="0"/>
        </w:tabs>
        <w:ind w:right="1" w:firstLine="500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3.1. осуществлять контроль текущей посещаемости занятий и успеваемости студентов института;</w:t>
      </w:r>
    </w:p>
    <w:p w:rsidR="00F82137" w:rsidRPr="00F82137" w:rsidRDefault="00F82137" w:rsidP="00F82137">
      <w:pPr>
        <w:pStyle w:val="22"/>
        <w:tabs>
          <w:tab w:val="num" w:pos="0"/>
        </w:tabs>
        <w:ind w:right="1" w:firstLine="500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3.2. контролировать организацию и проведение преподавателями института всех видов учебных занятий;</w:t>
      </w:r>
    </w:p>
    <w:p w:rsidR="00F82137" w:rsidRPr="00F82137" w:rsidRDefault="00F82137" w:rsidP="00F82137">
      <w:pPr>
        <w:widowControl/>
        <w:shd w:val="clear" w:color="auto" w:fill="FFFFFF"/>
        <w:tabs>
          <w:tab w:val="num" w:pos="0"/>
          <w:tab w:val="left" w:pos="422"/>
        </w:tabs>
        <w:autoSpaceDE/>
        <w:autoSpaceDN/>
        <w:adjustRightInd/>
        <w:ind w:right="-32" w:firstLine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137">
        <w:rPr>
          <w:rFonts w:ascii="Times New Roman" w:hAnsi="Times New Roman" w:cs="Times New Roman"/>
          <w:color w:val="000000"/>
          <w:sz w:val="24"/>
          <w:szCs w:val="24"/>
        </w:rPr>
        <w:t>3.3. продолжить практику информирования родителей студентов о пропусках занятий и академической успеваемости.</w:t>
      </w:r>
    </w:p>
    <w:p w:rsidR="00F82137" w:rsidRDefault="00F82137" w:rsidP="00D33B38">
      <w:pPr>
        <w:widowControl/>
        <w:shd w:val="clear" w:color="auto" w:fill="FFFFFF"/>
        <w:tabs>
          <w:tab w:val="left" w:pos="422"/>
        </w:tabs>
        <w:autoSpaceDE/>
        <w:adjustRightInd/>
        <w:spacing w:line="274" w:lineRule="exact"/>
        <w:ind w:left="72" w:right="-32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0B14C9" w:rsidRDefault="000B14C9" w:rsidP="00D33B38">
      <w:pPr>
        <w:widowControl/>
        <w:shd w:val="clear" w:color="auto" w:fill="FFFFFF"/>
        <w:tabs>
          <w:tab w:val="left" w:pos="422"/>
        </w:tabs>
        <w:autoSpaceDE/>
        <w:adjustRightInd/>
        <w:spacing w:line="274" w:lineRule="exact"/>
        <w:ind w:left="72" w:right="-32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0B14C9" w:rsidRDefault="000B14C9" w:rsidP="00D33B38">
      <w:pPr>
        <w:widowControl/>
        <w:shd w:val="clear" w:color="auto" w:fill="FFFFFF"/>
        <w:tabs>
          <w:tab w:val="left" w:pos="422"/>
        </w:tabs>
        <w:autoSpaceDE/>
        <w:adjustRightInd/>
        <w:spacing w:line="274" w:lineRule="exact"/>
        <w:ind w:left="72" w:right="-32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0B14C9" w:rsidRPr="000B14C9" w:rsidRDefault="000B14C9" w:rsidP="000B14C9">
      <w:pPr>
        <w:rPr>
          <w:rFonts w:ascii="Times New Roman" w:hAnsi="Times New Roman" w:cs="Times New Roman"/>
          <w:sz w:val="24"/>
          <w:szCs w:val="24"/>
        </w:rPr>
      </w:pPr>
      <w:r w:rsidRPr="000B14C9">
        <w:rPr>
          <w:rFonts w:ascii="Times New Roman" w:hAnsi="Times New Roman" w:cs="Times New Roman"/>
          <w:sz w:val="24"/>
          <w:szCs w:val="24"/>
        </w:rPr>
        <w:t>Председатель Ученого совета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14C9">
        <w:rPr>
          <w:rFonts w:ascii="Times New Roman" w:hAnsi="Times New Roman" w:cs="Times New Roman"/>
          <w:sz w:val="24"/>
          <w:szCs w:val="24"/>
        </w:rPr>
        <w:tab/>
      </w:r>
      <w:r w:rsidRPr="000B14C9">
        <w:rPr>
          <w:rFonts w:ascii="Times New Roman" w:hAnsi="Times New Roman" w:cs="Times New Roman"/>
          <w:sz w:val="24"/>
          <w:szCs w:val="24"/>
        </w:rPr>
        <w:tab/>
      </w:r>
      <w:r w:rsidRPr="000B14C9">
        <w:rPr>
          <w:rFonts w:ascii="Times New Roman" w:hAnsi="Times New Roman" w:cs="Times New Roman"/>
          <w:sz w:val="24"/>
          <w:szCs w:val="24"/>
        </w:rPr>
        <w:tab/>
      </w:r>
      <w:r w:rsidRPr="000B14C9">
        <w:rPr>
          <w:rFonts w:ascii="Times New Roman" w:hAnsi="Times New Roman" w:cs="Times New Roman"/>
          <w:sz w:val="24"/>
          <w:szCs w:val="24"/>
        </w:rPr>
        <w:tab/>
      </w:r>
      <w:r w:rsidRPr="000B14C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B14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14C9">
        <w:rPr>
          <w:rFonts w:ascii="Times New Roman" w:hAnsi="Times New Roman" w:cs="Times New Roman"/>
          <w:sz w:val="24"/>
          <w:szCs w:val="24"/>
        </w:rPr>
        <w:t>В.В. Мелентьев</w:t>
      </w:r>
    </w:p>
    <w:p w:rsidR="000B14C9" w:rsidRDefault="000B14C9" w:rsidP="000B14C9">
      <w:pPr>
        <w:rPr>
          <w:rFonts w:ascii="Times New Roman" w:hAnsi="Times New Roman" w:cs="Times New Roman"/>
          <w:sz w:val="24"/>
          <w:szCs w:val="24"/>
        </w:rPr>
      </w:pPr>
    </w:p>
    <w:p w:rsidR="000B14C9" w:rsidRPr="000B14C9" w:rsidRDefault="000B14C9" w:rsidP="000B14C9">
      <w:pPr>
        <w:rPr>
          <w:rFonts w:ascii="Times New Roman" w:hAnsi="Times New Roman" w:cs="Times New Roman"/>
          <w:sz w:val="24"/>
          <w:szCs w:val="24"/>
        </w:rPr>
      </w:pPr>
    </w:p>
    <w:p w:rsidR="000B14C9" w:rsidRPr="000B14C9" w:rsidRDefault="000B14C9" w:rsidP="000B14C9">
      <w:pPr>
        <w:rPr>
          <w:rFonts w:ascii="Times New Roman" w:hAnsi="Times New Roman" w:cs="Times New Roman"/>
          <w:sz w:val="24"/>
          <w:szCs w:val="24"/>
        </w:rPr>
      </w:pPr>
      <w:r w:rsidRPr="000B14C9">
        <w:rPr>
          <w:rFonts w:ascii="Times New Roman" w:hAnsi="Times New Roman" w:cs="Times New Roman"/>
          <w:sz w:val="24"/>
          <w:szCs w:val="24"/>
        </w:rPr>
        <w:t>Секретарь Ученого совета</w:t>
      </w:r>
      <w:r w:rsidRPr="000B14C9">
        <w:rPr>
          <w:rFonts w:ascii="Times New Roman" w:hAnsi="Times New Roman" w:cs="Times New Roman"/>
          <w:sz w:val="24"/>
          <w:szCs w:val="24"/>
        </w:rPr>
        <w:tab/>
      </w:r>
      <w:r w:rsidRPr="000B14C9">
        <w:rPr>
          <w:rFonts w:ascii="Times New Roman" w:hAnsi="Times New Roman" w:cs="Times New Roman"/>
          <w:sz w:val="24"/>
          <w:szCs w:val="24"/>
        </w:rPr>
        <w:tab/>
      </w:r>
      <w:r w:rsidRPr="000B14C9">
        <w:rPr>
          <w:rFonts w:ascii="Times New Roman" w:hAnsi="Times New Roman" w:cs="Times New Roman"/>
          <w:sz w:val="24"/>
          <w:szCs w:val="24"/>
        </w:rPr>
        <w:tab/>
      </w:r>
      <w:r w:rsidRPr="000B14C9">
        <w:rPr>
          <w:rFonts w:ascii="Times New Roman" w:hAnsi="Times New Roman" w:cs="Times New Roman"/>
          <w:sz w:val="24"/>
          <w:szCs w:val="24"/>
        </w:rPr>
        <w:tab/>
      </w:r>
      <w:r w:rsidRPr="000B14C9">
        <w:rPr>
          <w:rFonts w:ascii="Times New Roman" w:hAnsi="Times New Roman" w:cs="Times New Roman"/>
          <w:sz w:val="24"/>
          <w:szCs w:val="24"/>
        </w:rPr>
        <w:tab/>
      </w:r>
      <w:r w:rsidRPr="000B14C9">
        <w:rPr>
          <w:rFonts w:ascii="Times New Roman" w:hAnsi="Times New Roman" w:cs="Times New Roman"/>
          <w:sz w:val="24"/>
          <w:szCs w:val="24"/>
        </w:rPr>
        <w:tab/>
      </w:r>
      <w:r w:rsidRPr="000B14C9">
        <w:rPr>
          <w:rFonts w:ascii="Times New Roman" w:hAnsi="Times New Roman" w:cs="Times New Roman"/>
          <w:sz w:val="24"/>
          <w:szCs w:val="24"/>
        </w:rPr>
        <w:tab/>
      </w:r>
      <w:r w:rsidRPr="000B14C9">
        <w:rPr>
          <w:rFonts w:ascii="Times New Roman" w:hAnsi="Times New Roman" w:cs="Times New Roman"/>
          <w:sz w:val="24"/>
          <w:szCs w:val="24"/>
        </w:rPr>
        <w:tab/>
        <w:t>М.Г. Шнайдер</w:t>
      </w:r>
    </w:p>
    <w:p w:rsidR="00D33B38" w:rsidRPr="00D33B38" w:rsidRDefault="00D33B38" w:rsidP="00D33B38">
      <w:pPr>
        <w:rPr>
          <w:rFonts w:ascii="Times New Roman" w:hAnsi="Times New Roman" w:cs="Times New Roman"/>
        </w:rPr>
      </w:pPr>
    </w:p>
    <w:p w:rsidR="00FD526E" w:rsidRPr="00D33B38" w:rsidRDefault="00FD526E">
      <w:pPr>
        <w:rPr>
          <w:rFonts w:ascii="Times New Roman" w:hAnsi="Times New Roman" w:cs="Times New Roman"/>
        </w:rPr>
      </w:pPr>
    </w:p>
    <w:sectPr w:rsidR="00FD526E" w:rsidRPr="00D3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808"/>
    <w:multiLevelType w:val="multilevel"/>
    <w:tmpl w:val="5352F1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9114521"/>
    <w:multiLevelType w:val="hybridMultilevel"/>
    <w:tmpl w:val="A492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15675"/>
    <w:multiLevelType w:val="hybridMultilevel"/>
    <w:tmpl w:val="37E01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5234BF"/>
    <w:multiLevelType w:val="multilevel"/>
    <w:tmpl w:val="06765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03"/>
    <w:rsid w:val="00013584"/>
    <w:rsid w:val="000B14C9"/>
    <w:rsid w:val="000C4AF7"/>
    <w:rsid w:val="000E3DE4"/>
    <w:rsid w:val="00135E19"/>
    <w:rsid w:val="00184E8D"/>
    <w:rsid w:val="001C603C"/>
    <w:rsid w:val="0021147A"/>
    <w:rsid w:val="00235631"/>
    <w:rsid w:val="00243804"/>
    <w:rsid w:val="00256DA0"/>
    <w:rsid w:val="002737E2"/>
    <w:rsid w:val="002855DA"/>
    <w:rsid w:val="002A188B"/>
    <w:rsid w:val="002D13F8"/>
    <w:rsid w:val="003163E9"/>
    <w:rsid w:val="00387F8A"/>
    <w:rsid w:val="00397298"/>
    <w:rsid w:val="003C6BBF"/>
    <w:rsid w:val="003E7638"/>
    <w:rsid w:val="00437464"/>
    <w:rsid w:val="00485285"/>
    <w:rsid w:val="00494377"/>
    <w:rsid w:val="004D1303"/>
    <w:rsid w:val="004E1973"/>
    <w:rsid w:val="004F1778"/>
    <w:rsid w:val="00514255"/>
    <w:rsid w:val="005475B6"/>
    <w:rsid w:val="005E63B1"/>
    <w:rsid w:val="006A2655"/>
    <w:rsid w:val="006E690E"/>
    <w:rsid w:val="007B2B9B"/>
    <w:rsid w:val="007D6AB4"/>
    <w:rsid w:val="008662DB"/>
    <w:rsid w:val="008A26A1"/>
    <w:rsid w:val="008A5639"/>
    <w:rsid w:val="008B497F"/>
    <w:rsid w:val="008B62D2"/>
    <w:rsid w:val="009072FF"/>
    <w:rsid w:val="00946F7E"/>
    <w:rsid w:val="00962BB3"/>
    <w:rsid w:val="009A78E3"/>
    <w:rsid w:val="009C39F8"/>
    <w:rsid w:val="009C3F8D"/>
    <w:rsid w:val="009D2AF8"/>
    <w:rsid w:val="009E53B9"/>
    <w:rsid w:val="009E7D24"/>
    <w:rsid w:val="009F3E80"/>
    <w:rsid w:val="00A2226A"/>
    <w:rsid w:val="00A2621B"/>
    <w:rsid w:val="00A40543"/>
    <w:rsid w:val="00A55CDC"/>
    <w:rsid w:val="00A83414"/>
    <w:rsid w:val="00AA6748"/>
    <w:rsid w:val="00AB6326"/>
    <w:rsid w:val="00B03F37"/>
    <w:rsid w:val="00B65301"/>
    <w:rsid w:val="00B861DA"/>
    <w:rsid w:val="00BB1DE5"/>
    <w:rsid w:val="00C80397"/>
    <w:rsid w:val="00CC1C00"/>
    <w:rsid w:val="00CD3D78"/>
    <w:rsid w:val="00CE4171"/>
    <w:rsid w:val="00CE7A44"/>
    <w:rsid w:val="00D3237E"/>
    <w:rsid w:val="00D33B38"/>
    <w:rsid w:val="00D47231"/>
    <w:rsid w:val="00D51978"/>
    <w:rsid w:val="00D77280"/>
    <w:rsid w:val="00D979EE"/>
    <w:rsid w:val="00DF40EF"/>
    <w:rsid w:val="00E03C52"/>
    <w:rsid w:val="00E27EFD"/>
    <w:rsid w:val="00E761BC"/>
    <w:rsid w:val="00E873A0"/>
    <w:rsid w:val="00F11D30"/>
    <w:rsid w:val="00F25F88"/>
    <w:rsid w:val="00F61DC9"/>
    <w:rsid w:val="00F82137"/>
    <w:rsid w:val="00FA3458"/>
    <w:rsid w:val="00FB5381"/>
    <w:rsid w:val="00FD526E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C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35631"/>
    <w:pPr>
      <w:keepNext/>
      <w:widowControl/>
      <w:autoSpaceDE/>
      <w:autoSpaceDN/>
      <w:adjustRightInd/>
      <w:ind w:right="-766" w:firstLine="720"/>
      <w:jc w:val="both"/>
      <w:outlineLvl w:val="1"/>
    </w:pPr>
    <w:rPr>
      <w:rFonts w:ascii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4D1303"/>
    <w:rPr>
      <w:b/>
      <w:sz w:val="28"/>
      <w:lang w:eastAsia="ru-RU"/>
    </w:rPr>
  </w:style>
  <w:style w:type="paragraph" w:styleId="a4">
    <w:name w:val="Title"/>
    <w:basedOn w:val="a"/>
    <w:link w:val="a3"/>
    <w:qFormat/>
    <w:rsid w:val="004D1303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1">
    <w:name w:val="Название Знак1"/>
    <w:basedOn w:val="a0"/>
    <w:uiPriority w:val="10"/>
    <w:rsid w:val="004D1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с отступом 2 Знак"/>
    <w:link w:val="22"/>
    <w:locked/>
    <w:rsid w:val="00D33B38"/>
    <w:rPr>
      <w:color w:val="000000"/>
      <w:sz w:val="28"/>
    </w:rPr>
  </w:style>
  <w:style w:type="paragraph" w:styleId="22">
    <w:name w:val="Body Text Indent 2"/>
    <w:basedOn w:val="a"/>
    <w:link w:val="21"/>
    <w:rsid w:val="00D33B38"/>
    <w:pPr>
      <w:widowControl/>
      <w:autoSpaceDE/>
      <w:autoSpaceDN/>
      <w:adjustRightInd/>
      <w:ind w:right="142"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D33B3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9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2356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356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56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A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A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C1C0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C1C0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C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35631"/>
    <w:pPr>
      <w:keepNext/>
      <w:widowControl/>
      <w:autoSpaceDE/>
      <w:autoSpaceDN/>
      <w:adjustRightInd/>
      <w:ind w:right="-766" w:firstLine="720"/>
      <w:jc w:val="both"/>
      <w:outlineLvl w:val="1"/>
    </w:pPr>
    <w:rPr>
      <w:rFonts w:ascii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4D1303"/>
    <w:rPr>
      <w:b/>
      <w:sz w:val="28"/>
      <w:lang w:eastAsia="ru-RU"/>
    </w:rPr>
  </w:style>
  <w:style w:type="paragraph" w:styleId="a4">
    <w:name w:val="Title"/>
    <w:basedOn w:val="a"/>
    <w:link w:val="a3"/>
    <w:qFormat/>
    <w:rsid w:val="004D1303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1">
    <w:name w:val="Название Знак1"/>
    <w:basedOn w:val="a0"/>
    <w:uiPriority w:val="10"/>
    <w:rsid w:val="004D1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с отступом 2 Знак"/>
    <w:link w:val="22"/>
    <w:locked/>
    <w:rsid w:val="00D33B38"/>
    <w:rPr>
      <w:color w:val="000000"/>
      <w:sz w:val="28"/>
    </w:rPr>
  </w:style>
  <w:style w:type="paragraph" w:styleId="22">
    <w:name w:val="Body Text Indent 2"/>
    <w:basedOn w:val="a"/>
    <w:link w:val="21"/>
    <w:rsid w:val="00D33B38"/>
    <w:pPr>
      <w:widowControl/>
      <w:autoSpaceDE/>
      <w:autoSpaceDN/>
      <w:adjustRightInd/>
      <w:ind w:right="142"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D33B3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9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2356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356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56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A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A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C1C0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C1C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C479-150D-4EEB-9EE6-7984EA1A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pozde</cp:lastModifiedBy>
  <cp:revision>23</cp:revision>
  <cp:lastPrinted>2020-10-26T08:07:00Z</cp:lastPrinted>
  <dcterms:created xsi:type="dcterms:W3CDTF">2021-11-26T01:39:00Z</dcterms:created>
  <dcterms:modified xsi:type="dcterms:W3CDTF">2021-11-26T02:14:00Z</dcterms:modified>
</cp:coreProperties>
</file>