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951" w:rsidRPr="002B67AB" w:rsidRDefault="0069495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B67AB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6EA4F4" wp14:editId="03BB19D5">
                <wp:simplePos x="0" y="0"/>
                <wp:positionH relativeFrom="column">
                  <wp:posOffset>-859790</wp:posOffset>
                </wp:positionH>
                <wp:positionV relativeFrom="paragraph">
                  <wp:posOffset>-171450</wp:posOffset>
                </wp:positionV>
                <wp:extent cx="0" cy="10858500"/>
                <wp:effectExtent l="38100" t="0" r="571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858500"/>
                        </a:xfrm>
                        <a:prstGeom prst="line">
                          <a:avLst/>
                        </a:prstGeom>
                        <a:noFill/>
                        <a:ln w="88900" cmpd="thinThick">
                          <a:solidFill>
                            <a:srgbClr val="40404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7.7pt,-13.5pt" to="-67.7pt,8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" strokecolor="#404040" strokeweight="7pt">
                <v:stroke linestyle="thinThick"/>
              </v:line>
            </w:pict>
          </mc:Fallback>
        </mc:AlternateContent>
      </w:r>
      <w:r w:rsidRPr="002B67AB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DAB727" wp14:editId="50B1248A">
                <wp:simplePos x="0" y="0"/>
                <wp:positionH relativeFrom="column">
                  <wp:posOffset>139700</wp:posOffset>
                </wp:positionH>
                <wp:positionV relativeFrom="paragraph">
                  <wp:posOffset>-219075</wp:posOffset>
                </wp:positionV>
                <wp:extent cx="0" cy="10744200"/>
                <wp:effectExtent l="38100" t="0" r="571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0" cy="10744200"/>
                        </a:xfrm>
                        <a:prstGeom prst="line">
                          <a:avLst/>
                        </a:prstGeom>
                        <a:noFill/>
                        <a:ln w="88900" cmpd="thickThin">
                          <a:solidFill>
                            <a:srgbClr val="40404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pt,-17.25pt" to="1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" strokecolor="#404040" strokeweight="7pt">
                <v:stroke linestyle="thickThin"/>
              </v:line>
            </w:pict>
          </mc:Fallback>
        </mc:AlternateContent>
      </w:r>
    </w:p>
    <w:p w:rsidR="00694951" w:rsidRPr="002B67AB" w:rsidRDefault="007F0757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396.05pt;margin-top:309.05pt;width:738pt;height:63pt;rotation:270;z-index:251659264" fillcolor="#404040" strokecolor="#404040" strokeweight=".5pt">
            <v:shadow color="#868686"/>
            <v:textpath style="font-family:&quot;Arial&quot;;v-text-kern:t" trim="t" fitpath="t" string="Энгельсский технологический институт"/>
          </v:shape>
        </w:pict>
      </w:r>
    </w:p>
    <w:p w:rsidR="00694951" w:rsidRPr="002B67AB" w:rsidRDefault="0069495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B67AB"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6D3A603" wp14:editId="70949FCC">
            <wp:simplePos x="0" y="0"/>
            <wp:positionH relativeFrom="margin">
              <wp:posOffset>3662680</wp:posOffset>
            </wp:positionH>
            <wp:positionV relativeFrom="margin">
              <wp:posOffset>-156845</wp:posOffset>
            </wp:positionV>
            <wp:extent cx="2270125" cy="1208405"/>
            <wp:effectExtent l="0" t="0" r="0" b="0"/>
            <wp:wrapSquare wrapText="bothSides"/>
            <wp:docPr id="1" name="Рисунок 1" descr="логотип_курь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логотип_курье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125" cy="1208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4951" w:rsidRPr="002B67AB" w:rsidRDefault="0069495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Default="00694951" w:rsidP="0069495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</w:t>
      </w:r>
      <w:r w:rsidRPr="006855CF">
        <w:rPr>
          <w:b/>
          <w:sz w:val="40"/>
          <w:szCs w:val="40"/>
        </w:rPr>
        <w:t xml:space="preserve">етодические указания </w:t>
      </w:r>
    </w:p>
    <w:p w:rsidR="00694951" w:rsidRDefault="00694951" w:rsidP="0069495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 практическим занятиям</w:t>
      </w:r>
      <w:r w:rsidRPr="006855CF">
        <w:rPr>
          <w:b/>
          <w:sz w:val="40"/>
          <w:szCs w:val="40"/>
        </w:rPr>
        <w:t xml:space="preserve"> по дисциплине </w:t>
      </w:r>
    </w:p>
    <w:p w:rsidR="005728FF" w:rsidRPr="005728FF" w:rsidRDefault="00694951" w:rsidP="005728FF">
      <w:pPr>
        <w:jc w:val="center"/>
        <w:rPr>
          <w:b/>
          <w:sz w:val="40"/>
          <w:szCs w:val="40"/>
        </w:rPr>
      </w:pPr>
      <w:r w:rsidRPr="006855CF">
        <w:rPr>
          <w:b/>
          <w:sz w:val="40"/>
          <w:szCs w:val="40"/>
        </w:rPr>
        <w:t>«</w:t>
      </w:r>
      <w:r w:rsidR="005728FF" w:rsidRPr="005728FF">
        <w:rPr>
          <w:b/>
          <w:sz w:val="40"/>
          <w:szCs w:val="40"/>
        </w:rPr>
        <w:t xml:space="preserve">Физические основы учета нефти и газа </w:t>
      </w:r>
    </w:p>
    <w:p w:rsidR="00694951" w:rsidRPr="00CB2DA0" w:rsidRDefault="005728FF" w:rsidP="005728FF">
      <w:pPr>
        <w:jc w:val="center"/>
        <w:rPr>
          <w:b/>
          <w:sz w:val="48"/>
          <w:szCs w:val="48"/>
        </w:rPr>
      </w:pPr>
      <w:r w:rsidRPr="005728FF">
        <w:rPr>
          <w:b/>
          <w:sz w:val="40"/>
          <w:szCs w:val="40"/>
        </w:rPr>
        <w:t>при технологических операциях</w:t>
      </w:r>
      <w:r w:rsidR="00694951" w:rsidRPr="006855CF">
        <w:rPr>
          <w:b/>
          <w:sz w:val="40"/>
          <w:szCs w:val="40"/>
        </w:rPr>
        <w:t>»</w:t>
      </w:r>
    </w:p>
    <w:p w:rsidR="00694951" w:rsidRPr="002B67AB" w:rsidRDefault="00694951" w:rsidP="00694951">
      <w:pPr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b/>
          <w:bCs/>
          <w:sz w:val="96"/>
          <w:szCs w:val="96"/>
          <w:lang w:eastAsia="en-US"/>
        </w:rPr>
      </w:pPr>
    </w:p>
    <w:p w:rsidR="00694951" w:rsidRPr="002B67AB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C4231" w:rsidRDefault="00CC423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keepNext/>
        <w:keepLines/>
        <w:spacing w:before="120" w:after="120"/>
        <w:jc w:val="center"/>
        <w:outlineLvl w:val="0"/>
        <w:rPr>
          <w:b/>
          <w:bCs/>
          <w:sz w:val="28"/>
          <w:szCs w:val="28"/>
        </w:rPr>
      </w:pPr>
      <w:bookmarkStart w:id="0" w:name="_Toc442654790"/>
      <w:bookmarkStart w:id="1" w:name="_Toc442880405"/>
      <w:r w:rsidRPr="002B67AB">
        <w:rPr>
          <w:b/>
          <w:bCs/>
          <w:sz w:val="28"/>
          <w:szCs w:val="28"/>
        </w:rPr>
        <w:t>Энгельс 20</w:t>
      </w:r>
      <w:bookmarkEnd w:id="0"/>
      <w:bookmarkEnd w:id="1"/>
      <w:r w:rsidR="00C048A4">
        <w:rPr>
          <w:b/>
          <w:bCs/>
          <w:sz w:val="28"/>
          <w:szCs w:val="28"/>
        </w:rPr>
        <w:t>2</w:t>
      </w:r>
      <w:r w:rsidR="007F0757">
        <w:rPr>
          <w:b/>
          <w:bCs/>
          <w:sz w:val="28"/>
          <w:szCs w:val="28"/>
        </w:rPr>
        <w:t>6</w:t>
      </w:r>
      <w:bookmarkStart w:id="2" w:name="_GoBack"/>
      <w:bookmarkEnd w:id="2"/>
    </w:p>
    <w:p w:rsidR="00694951" w:rsidRDefault="00694951" w:rsidP="00694951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694951" w:rsidRPr="00CB2DA0" w:rsidRDefault="00694951" w:rsidP="00694951">
      <w:pPr>
        <w:spacing w:line="276" w:lineRule="auto"/>
        <w:jc w:val="center"/>
        <w:rPr>
          <w:b/>
          <w:sz w:val="28"/>
          <w:szCs w:val="28"/>
          <w:lang w:eastAsia="en-US"/>
        </w:rPr>
      </w:pPr>
      <w:proofErr w:type="spellStart"/>
      <w:r w:rsidRPr="00CB2DA0">
        <w:rPr>
          <w:b/>
          <w:sz w:val="28"/>
          <w:szCs w:val="28"/>
          <w:lang w:eastAsia="en-US"/>
        </w:rPr>
        <w:lastRenderedPageBreak/>
        <w:t>Энгельсский</w:t>
      </w:r>
      <w:proofErr w:type="spellEnd"/>
      <w:r w:rsidRPr="00CB2DA0">
        <w:rPr>
          <w:b/>
          <w:sz w:val="28"/>
          <w:szCs w:val="28"/>
          <w:lang w:eastAsia="en-US"/>
        </w:rPr>
        <w:t xml:space="preserve"> технологический институт</w:t>
      </w:r>
      <w:r>
        <w:rPr>
          <w:b/>
          <w:sz w:val="28"/>
          <w:szCs w:val="28"/>
          <w:lang w:eastAsia="en-US"/>
        </w:rPr>
        <w:t xml:space="preserve"> (филиал)</w:t>
      </w:r>
    </w:p>
    <w:p w:rsidR="00694951" w:rsidRDefault="00694951" w:rsidP="00694951">
      <w:pPr>
        <w:jc w:val="center"/>
        <w:rPr>
          <w:b/>
          <w:sz w:val="28"/>
          <w:szCs w:val="28"/>
          <w:lang w:eastAsia="en-US"/>
        </w:rPr>
      </w:pPr>
      <w:r w:rsidRPr="004468FA">
        <w:rPr>
          <w:b/>
          <w:sz w:val="28"/>
          <w:szCs w:val="28"/>
          <w:lang w:eastAsia="en-US"/>
        </w:rPr>
        <w:t xml:space="preserve">федерального государственного бюджетного  образовательного </w:t>
      </w:r>
    </w:p>
    <w:p w:rsidR="00694951" w:rsidRPr="004468FA" w:rsidRDefault="00694951" w:rsidP="00694951">
      <w:pPr>
        <w:jc w:val="center"/>
        <w:rPr>
          <w:b/>
          <w:sz w:val="28"/>
          <w:szCs w:val="28"/>
          <w:lang w:eastAsia="en-US"/>
        </w:rPr>
      </w:pPr>
      <w:r w:rsidRPr="004468FA">
        <w:rPr>
          <w:b/>
          <w:sz w:val="28"/>
          <w:szCs w:val="28"/>
          <w:lang w:eastAsia="en-US"/>
        </w:rPr>
        <w:t>учреждения</w:t>
      </w:r>
      <w:r>
        <w:rPr>
          <w:b/>
          <w:sz w:val="28"/>
          <w:szCs w:val="28"/>
          <w:lang w:eastAsia="en-US"/>
        </w:rPr>
        <w:t xml:space="preserve"> </w:t>
      </w:r>
      <w:r w:rsidRPr="004468FA">
        <w:rPr>
          <w:b/>
          <w:sz w:val="28"/>
          <w:szCs w:val="28"/>
          <w:lang w:eastAsia="en-US"/>
        </w:rPr>
        <w:t>высшего образования</w:t>
      </w:r>
    </w:p>
    <w:p w:rsidR="00694951" w:rsidRDefault="00694951" w:rsidP="00694951">
      <w:pPr>
        <w:jc w:val="center"/>
        <w:rPr>
          <w:b/>
          <w:sz w:val="28"/>
          <w:szCs w:val="28"/>
          <w:lang w:eastAsia="en-US"/>
        </w:rPr>
      </w:pPr>
      <w:r w:rsidRPr="004468FA">
        <w:rPr>
          <w:b/>
          <w:sz w:val="28"/>
          <w:szCs w:val="28"/>
          <w:lang w:eastAsia="en-US"/>
        </w:rPr>
        <w:t xml:space="preserve">«Саратовский государственный технический университет </w:t>
      </w:r>
    </w:p>
    <w:p w:rsidR="00694951" w:rsidRPr="00CB2DA0" w:rsidRDefault="00694951" w:rsidP="00694951">
      <w:pPr>
        <w:jc w:val="center"/>
        <w:rPr>
          <w:sz w:val="28"/>
        </w:rPr>
      </w:pPr>
      <w:r w:rsidRPr="004468FA">
        <w:rPr>
          <w:b/>
          <w:sz w:val="28"/>
          <w:szCs w:val="28"/>
          <w:lang w:eastAsia="en-US"/>
        </w:rPr>
        <w:t>имени Гагарина Ю.А.»</w:t>
      </w: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Default="00694951" w:rsidP="0069495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</w:t>
      </w:r>
      <w:r w:rsidRPr="006855CF">
        <w:rPr>
          <w:b/>
          <w:sz w:val="40"/>
          <w:szCs w:val="40"/>
        </w:rPr>
        <w:t xml:space="preserve">етодические указания </w:t>
      </w:r>
    </w:p>
    <w:p w:rsidR="00694951" w:rsidRDefault="00694951" w:rsidP="0069495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 практическим занятиям</w:t>
      </w:r>
      <w:r w:rsidRPr="006855CF">
        <w:rPr>
          <w:b/>
          <w:sz w:val="40"/>
          <w:szCs w:val="40"/>
        </w:rPr>
        <w:t xml:space="preserve"> </w:t>
      </w:r>
    </w:p>
    <w:p w:rsidR="00694951" w:rsidRPr="00CB2DA0" w:rsidRDefault="00694951" w:rsidP="00D964FC">
      <w:pPr>
        <w:jc w:val="center"/>
        <w:rPr>
          <w:b/>
          <w:sz w:val="48"/>
          <w:szCs w:val="48"/>
        </w:rPr>
      </w:pPr>
      <w:r w:rsidRPr="006855CF">
        <w:rPr>
          <w:b/>
          <w:sz w:val="40"/>
          <w:szCs w:val="40"/>
        </w:rPr>
        <w:t xml:space="preserve"> по дисциплине «</w:t>
      </w:r>
      <w:r w:rsidR="00D964FC" w:rsidRPr="00D964FC">
        <w:rPr>
          <w:b/>
          <w:sz w:val="40"/>
          <w:szCs w:val="40"/>
        </w:rPr>
        <w:t>Физические основы учета нефти и газа при технологических операциях</w:t>
      </w:r>
      <w:r w:rsidRPr="006855CF">
        <w:rPr>
          <w:b/>
          <w:sz w:val="40"/>
          <w:szCs w:val="40"/>
        </w:rPr>
        <w:t>»</w:t>
      </w:r>
    </w:p>
    <w:p w:rsidR="00694951" w:rsidRPr="00CB2DA0" w:rsidRDefault="00694951" w:rsidP="00694951">
      <w:pPr>
        <w:spacing w:line="276" w:lineRule="auto"/>
        <w:jc w:val="center"/>
        <w:rPr>
          <w:sz w:val="28"/>
          <w:szCs w:val="28"/>
          <w:lang w:eastAsia="en-US"/>
        </w:rPr>
      </w:pPr>
      <w:r w:rsidRPr="00CB2DA0">
        <w:rPr>
          <w:sz w:val="28"/>
          <w:szCs w:val="28"/>
          <w:lang w:eastAsia="en-US"/>
        </w:rPr>
        <w:t xml:space="preserve">для студентов </w:t>
      </w:r>
    </w:p>
    <w:p w:rsidR="00D964FC" w:rsidRDefault="00D964FC" w:rsidP="00D964FC">
      <w:pPr>
        <w:jc w:val="center"/>
        <w:rPr>
          <w:sz w:val="28"/>
          <w:szCs w:val="28"/>
        </w:rPr>
      </w:pPr>
      <w:r w:rsidRPr="00203FF4">
        <w:rPr>
          <w:sz w:val="28"/>
          <w:szCs w:val="28"/>
        </w:rPr>
        <w:t xml:space="preserve">направления подготовки </w:t>
      </w:r>
    </w:p>
    <w:p w:rsidR="00D964FC" w:rsidRPr="007356B9" w:rsidRDefault="00D964FC" w:rsidP="00D964FC">
      <w:pPr>
        <w:jc w:val="center"/>
        <w:rPr>
          <w:sz w:val="28"/>
          <w:szCs w:val="28"/>
        </w:rPr>
      </w:pPr>
      <w:r w:rsidRPr="00863C99">
        <w:rPr>
          <w:sz w:val="28"/>
          <w:szCs w:val="28"/>
        </w:rPr>
        <w:t>21.03.01 «Нефтегазовое дело</w:t>
      </w:r>
      <w:r w:rsidRPr="007356B9">
        <w:rPr>
          <w:sz w:val="28"/>
          <w:szCs w:val="28"/>
        </w:rPr>
        <w:t xml:space="preserve">» </w:t>
      </w:r>
    </w:p>
    <w:p w:rsidR="00D964FC" w:rsidRDefault="00D964FC" w:rsidP="00D964FC">
      <w:pPr>
        <w:jc w:val="center"/>
        <w:rPr>
          <w:sz w:val="28"/>
          <w:szCs w:val="28"/>
        </w:rPr>
      </w:pPr>
    </w:p>
    <w:p w:rsidR="00D964FC" w:rsidRPr="00863C99" w:rsidRDefault="00D964FC" w:rsidP="00D964FC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203FF4">
        <w:rPr>
          <w:sz w:val="28"/>
          <w:szCs w:val="28"/>
        </w:rPr>
        <w:t xml:space="preserve">рофиль </w:t>
      </w:r>
      <w:r>
        <w:rPr>
          <w:sz w:val="28"/>
          <w:szCs w:val="28"/>
        </w:rPr>
        <w:t>«</w:t>
      </w:r>
      <w:r w:rsidRPr="00863C99">
        <w:rPr>
          <w:sz w:val="28"/>
          <w:szCs w:val="28"/>
        </w:rPr>
        <w:t xml:space="preserve">Эксплуатация и обслуживание технологических объектов </w:t>
      </w:r>
    </w:p>
    <w:p w:rsidR="00D964FC" w:rsidRPr="00203FF4" w:rsidRDefault="00D964FC" w:rsidP="00D964FC">
      <w:pPr>
        <w:jc w:val="center"/>
        <w:rPr>
          <w:sz w:val="28"/>
          <w:szCs w:val="28"/>
        </w:rPr>
      </w:pPr>
      <w:r w:rsidRPr="00863C99">
        <w:rPr>
          <w:sz w:val="28"/>
          <w:szCs w:val="28"/>
        </w:rPr>
        <w:t>нефтегазового производства</w:t>
      </w:r>
      <w:r>
        <w:rPr>
          <w:sz w:val="28"/>
          <w:szCs w:val="28"/>
        </w:rPr>
        <w:t>»</w:t>
      </w:r>
      <w:r w:rsidRPr="00203FF4">
        <w:rPr>
          <w:sz w:val="28"/>
          <w:szCs w:val="28"/>
        </w:rPr>
        <w:t xml:space="preserve"> </w:t>
      </w:r>
    </w:p>
    <w:p w:rsidR="00694951" w:rsidRDefault="00694951" w:rsidP="00694951">
      <w:pPr>
        <w:spacing w:line="276" w:lineRule="auto"/>
        <w:jc w:val="center"/>
        <w:rPr>
          <w:sz w:val="28"/>
          <w:szCs w:val="28"/>
          <w:lang w:eastAsia="en-US"/>
        </w:rPr>
      </w:pPr>
    </w:p>
    <w:p w:rsidR="00694951" w:rsidRPr="00CB2DA0" w:rsidRDefault="00694951" w:rsidP="00694951">
      <w:pPr>
        <w:spacing w:line="276" w:lineRule="auto"/>
        <w:jc w:val="center"/>
        <w:rPr>
          <w:sz w:val="28"/>
          <w:szCs w:val="28"/>
          <w:lang w:eastAsia="en-US"/>
        </w:rPr>
      </w:pPr>
    </w:p>
    <w:p w:rsidR="00694951" w:rsidRPr="00CB2DA0" w:rsidRDefault="00694951" w:rsidP="00694951">
      <w:pPr>
        <w:jc w:val="center"/>
      </w:pPr>
    </w:p>
    <w:p w:rsidR="00694951" w:rsidRPr="00CB2DA0" w:rsidRDefault="00694951" w:rsidP="00694951">
      <w:pPr>
        <w:tabs>
          <w:tab w:val="left" w:pos="-567"/>
          <w:tab w:val="left" w:pos="851"/>
        </w:tabs>
        <w:rPr>
          <w:rFonts w:ascii="Times New Roman CYR" w:hAnsi="Times New Roman CYR"/>
          <w:i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Pr="00CB2DA0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  <w:r w:rsidRPr="00CB2DA0">
        <w:rPr>
          <w:sz w:val="28"/>
        </w:rPr>
        <w:t>Энгельс 20</w:t>
      </w:r>
      <w:r>
        <w:rPr>
          <w:sz w:val="28"/>
        </w:rPr>
        <w:t>2</w:t>
      </w:r>
      <w:r w:rsidR="00E030F7">
        <w:rPr>
          <w:sz w:val="28"/>
        </w:rPr>
        <w:t>5</w:t>
      </w:r>
    </w:p>
    <w:p w:rsidR="00C048A4" w:rsidRDefault="00C048A4" w:rsidP="00694951">
      <w:pPr>
        <w:keepNext/>
        <w:ind w:left="2832" w:firstLine="708"/>
        <w:outlineLvl w:val="4"/>
        <w:rPr>
          <w:sz w:val="28"/>
        </w:rPr>
      </w:pPr>
    </w:p>
    <w:p w:rsidR="00C048A4" w:rsidRPr="00CB2DA0" w:rsidRDefault="00C048A4" w:rsidP="00694951">
      <w:pPr>
        <w:keepNext/>
        <w:ind w:left="2832" w:firstLine="708"/>
        <w:outlineLvl w:val="4"/>
      </w:pPr>
    </w:p>
    <w:p w:rsidR="00991493" w:rsidRDefault="00991493" w:rsidP="00E56525">
      <w:pPr>
        <w:tabs>
          <w:tab w:val="left" w:pos="0"/>
          <w:tab w:val="left" w:pos="3930"/>
        </w:tabs>
        <w:ind w:firstLine="709"/>
        <w:jc w:val="center"/>
        <w:rPr>
          <w:b/>
          <w:sz w:val="28"/>
          <w:szCs w:val="28"/>
        </w:rPr>
      </w:pPr>
    </w:p>
    <w:p w:rsidR="00E56525" w:rsidRDefault="00E56525" w:rsidP="00E56525">
      <w:pPr>
        <w:tabs>
          <w:tab w:val="left" w:pos="0"/>
          <w:tab w:val="left" w:pos="393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6A2562" w:rsidRDefault="006A2562" w:rsidP="00E56525">
      <w:pPr>
        <w:tabs>
          <w:tab w:val="left" w:pos="0"/>
          <w:tab w:val="left" w:pos="3930"/>
        </w:tabs>
        <w:ind w:firstLine="709"/>
        <w:jc w:val="center"/>
        <w:rPr>
          <w:b/>
          <w:sz w:val="28"/>
          <w:szCs w:val="28"/>
        </w:rPr>
      </w:pPr>
    </w:p>
    <w:p w:rsidR="00EF5828" w:rsidRPr="00694951" w:rsidRDefault="00EF5828" w:rsidP="00EF5828">
      <w:pPr>
        <w:widowControl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94951">
        <w:rPr>
          <w:color w:val="000000"/>
          <w:sz w:val="28"/>
          <w:szCs w:val="28"/>
          <w:shd w:val="clear" w:color="auto" w:fill="FFFFFF"/>
        </w:rPr>
        <w:t>Выполнение практических работ по данной дисциплине направлено на закрепление полученных в ходе изучения тем знаний и реализацию выполнения требований к уровню подготовки студентов, использование приобретенных знаний и умений в практической деятельности и повседневной жизни.</w:t>
      </w:r>
    </w:p>
    <w:p w:rsidR="00EF5828" w:rsidRPr="00694951" w:rsidRDefault="00EF5828" w:rsidP="00EF5828">
      <w:pPr>
        <w:widowControl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94951">
        <w:rPr>
          <w:color w:val="000000"/>
          <w:sz w:val="28"/>
          <w:szCs w:val="28"/>
          <w:shd w:val="clear" w:color="auto" w:fill="FFFFFF"/>
        </w:rPr>
        <w:t>Практические занятия существенно повышают качество знаний, их глубину, конкретность, оперативность, значительно усиливают интерес к изучению дисциплины.</w:t>
      </w:r>
    </w:p>
    <w:p w:rsidR="000D6A79" w:rsidRDefault="000D6A79" w:rsidP="006A2562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0D6A79" w:rsidRDefault="000D6A79" w:rsidP="006A2562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D964FC" w:rsidRPr="006F2E33" w:rsidRDefault="00D964FC" w:rsidP="00D964FC">
      <w:pPr>
        <w:spacing w:after="200" w:line="276" w:lineRule="auto"/>
        <w:ind w:firstLine="709"/>
        <w:jc w:val="both"/>
        <w:rPr>
          <w:b/>
          <w:sz w:val="28"/>
        </w:rPr>
      </w:pPr>
      <w:r w:rsidRPr="006F2E33">
        <w:rPr>
          <w:b/>
          <w:sz w:val="28"/>
        </w:rPr>
        <w:t>1. Цели и задачи дисциплины</w:t>
      </w:r>
    </w:p>
    <w:p w:rsidR="00D964FC" w:rsidRPr="004654EB" w:rsidRDefault="00D964FC" w:rsidP="00D964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654EB">
        <w:rPr>
          <w:sz w:val="28"/>
          <w:szCs w:val="28"/>
        </w:rPr>
        <w:t>Цель преподавания дисциплины: форм</w:t>
      </w:r>
      <w:r w:rsidRPr="004654EB">
        <w:rPr>
          <w:rFonts w:eastAsia="Calibri"/>
          <w:sz w:val="28"/>
          <w:szCs w:val="28"/>
          <w:lang w:eastAsia="en-US"/>
        </w:rPr>
        <w:t xml:space="preserve">ирование  у  студентов базовых знаний о методах и средствах количественного и качественного учета нефти и газа, что необходимо для обеспечения профессиональных компетенций в области транспорта и хранения нефти, газа и продуктов переработки, так как это  необходимо  для  оперативного  управления  технологическими  процессами при транспортировке нефти и газа по магистральным трубопроводам.  </w:t>
      </w:r>
      <w:proofErr w:type="gramEnd"/>
    </w:p>
    <w:p w:rsidR="00D964FC" w:rsidRDefault="00D964FC" w:rsidP="00D964FC">
      <w:pPr>
        <w:tabs>
          <w:tab w:val="left" w:pos="1080"/>
        </w:tabs>
        <w:ind w:firstLine="709"/>
        <w:jc w:val="both"/>
        <w:rPr>
          <w:spacing w:val="3"/>
          <w:sz w:val="28"/>
          <w:szCs w:val="28"/>
        </w:rPr>
      </w:pPr>
    </w:p>
    <w:p w:rsidR="00D964FC" w:rsidRPr="00F771E6" w:rsidRDefault="00D964FC" w:rsidP="00D964FC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F771E6">
        <w:rPr>
          <w:sz w:val="28"/>
          <w:szCs w:val="28"/>
        </w:rPr>
        <w:t xml:space="preserve">Задачи изучения дисциплины: </w:t>
      </w:r>
    </w:p>
    <w:p w:rsidR="00D964FC" w:rsidRPr="004654EB" w:rsidRDefault="00D964FC" w:rsidP="00D964FC">
      <w:pPr>
        <w:pStyle w:val="11"/>
        <w:ind w:firstLine="708"/>
        <w:jc w:val="both"/>
        <w:rPr>
          <w:sz w:val="28"/>
          <w:szCs w:val="28"/>
        </w:rPr>
      </w:pPr>
      <w:proofErr w:type="gramStart"/>
      <w:r w:rsidRPr="004654EB">
        <w:rPr>
          <w:rFonts w:eastAsia="Calibri"/>
          <w:color w:val="auto"/>
          <w:sz w:val="28"/>
          <w:szCs w:val="28"/>
          <w:lang w:eastAsia="en-US"/>
        </w:rPr>
        <w:t>ознакомление  студентов  с  основными понятиями,  раскрывающими  сущность  учета  энергоносителей,  изучении математического аппарата для решения вопросов определения массы товарных продуктов  и  расчета  погрешностей  различных  методов,  приведении классификации нефти  в  зависимости  от  ее  физико-химических  свойств  и показателей  качества,  описании  принципа  действия,  технических характеристик  и  особенностей  эксплуатации  средств  количественного  учета нефти,  рассмотрении  видов  и  технологии  поверки  средств  измерений, используемых при учетных операциях.</w:t>
      </w:r>
      <w:proofErr w:type="gramEnd"/>
    </w:p>
    <w:p w:rsidR="00D964FC" w:rsidRDefault="00D964FC" w:rsidP="00D964FC">
      <w:pPr>
        <w:numPr>
          <w:ilvl w:val="12"/>
          <w:numId w:val="0"/>
        </w:numPr>
        <w:tabs>
          <w:tab w:val="left" w:pos="1080"/>
        </w:tabs>
        <w:ind w:firstLine="709"/>
        <w:jc w:val="both"/>
        <w:rPr>
          <w:b/>
          <w:sz w:val="28"/>
        </w:rPr>
      </w:pPr>
    </w:p>
    <w:p w:rsidR="00D964FC" w:rsidRPr="006F2E33" w:rsidRDefault="00D964FC" w:rsidP="00D964FC">
      <w:pPr>
        <w:numPr>
          <w:ilvl w:val="12"/>
          <w:numId w:val="0"/>
        </w:numPr>
        <w:tabs>
          <w:tab w:val="left" w:pos="1080"/>
        </w:tabs>
        <w:ind w:firstLine="709"/>
        <w:jc w:val="both"/>
        <w:rPr>
          <w:b/>
          <w:sz w:val="28"/>
        </w:rPr>
      </w:pPr>
      <w:r w:rsidRPr="006F2E33">
        <w:rPr>
          <w:b/>
          <w:sz w:val="28"/>
        </w:rPr>
        <w:t xml:space="preserve">2. Место дисциплины в структуре ОПОП </w:t>
      </w:r>
      <w:proofErr w:type="gramStart"/>
      <w:r w:rsidRPr="006F2E33">
        <w:rPr>
          <w:b/>
          <w:sz w:val="28"/>
        </w:rPr>
        <w:t>ВО</w:t>
      </w:r>
      <w:proofErr w:type="gramEnd"/>
    </w:p>
    <w:p w:rsidR="00D964FC" w:rsidRPr="006F2E33" w:rsidRDefault="00D964FC" w:rsidP="00D964FC">
      <w:pPr>
        <w:tabs>
          <w:tab w:val="left" w:pos="0"/>
        </w:tabs>
        <w:ind w:firstLine="709"/>
        <w:jc w:val="both"/>
        <w:rPr>
          <w:sz w:val="28"/>
        </w:rPr>
      </w:pPr>
      <w:r w:rsidRPr="006F2E33">
        <w:rPr>
          <w:sz w:val="28"/>
        </w:rPr>
        <w:t xml:space="preserve">Дисциплина </w:t>
      </w:r>
      <w:r>
        <w:rPr>
          <w:sz w:val="28"/>
        </w:rPr>
        <w:t>«</w:t>
      </w:r>
      <w:r w:rsidRPr="00C8451C">
        <w:rPr>
          <w:sz w:val="28"/>
          <w:szCs w:val="28"/>
        </w:rPr>
        <w:t>Физические основы учета нефти и газа при технологических операциях</w:t>
      </w:r>
      <w:r>
        <w:rPr>
          <w:sz w:val="28"/>
          <w:szCs w:val="28"/>
        </w:rPr>
        <w:t>»</w:t>
      </w:r>
      <w:r w:rsidRPr="00153EE3">
        <w:rPr>
          <w:sz w:val="28"/>
          <w:szCs w:val="28"/>
        </w:rPr>
        <w:t xml:space="preserve"> </w:t>
      </w:r>
      <w:r w:rsidRPr="006F2E33">
        <w:rPr>
          <w:sz w:val="28"/>
        </w:rPr>
        <w:t>относится к части, формируемой участниками образовательных отношений Блока 1 «Дисциплины (модули)».</w:t>
      </w:r>
    </w:p>
    <w:p w:rsidR="00C048A4" w:rsidRDefault="00C048A4" w:rsidP="00991493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</w:p>
    <w:p w:rsidR="00D964FC" w:rsidRDefault="00D964FC">
      <w:pPr>
        <w:widowControl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964FC" w:rsidRPr="008C52B4" w:rsidRDefault="00D964FC" w:rsidP="00D964F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8C52B4">
        <w:rPr>
          <w:b/>
          <w:bCs/>
          <w:sz w:val="28"/>
          <w:szCs w:val="28"/>
        </w:rPr>
        <w:lastRenderedPageBreak/>
        <w:t xml:space="preserve">Тема 1. </w:t>
      </w:r>
      <w:r w:rsidRPr="008C52B4">
        <w:rPr>
          <w:rFonts w:eastAsia="Calibri"/>
          <w:b/>
          <w:sz w:val="28"/>
          <w:szCs w:val="28"/>
          <w:lang w:eastAsia="en-US"/>
        </w:rPr>
        <w:t xml:space="preserve">Введение. Основные понятия. Виды и методы учета. </w:t>
      </w:r>
    </w:p>
    <w:p w:rsidR="00D964FC" w:rsidRDefault="00D964FC" w:rsidP="00D964FC">
      <w:pPr>
        <w:pStyle w:val="4"/>
        <w:shd w:val="clear" w:color="auto" w:fill="auto"/>
        <w:spacing w:after="0" w:line="240" w:lineRule="auto"/>
        <w:ind w:firstLine="709"/>
        <w:jc w:val="both"/>
        <w:rPr>
          <w:rFonts w:eastAsia="Calibri" w:cs="Times New Roman"/>
          <w:spacing w:val="0"/>
          <w:sz w:val="28"/>
          <w:szCs w:val="28"/>
        </w:rPr>
      </w:pPr>
      <w:r>
        <w:rPr>
          <w:rFonts w:eastAsia="Calibri" w:cs="Times New Roman"/>
          <w:spacing w:val="0"/>
          <w:sz w:val="28"/>
          <w:szCs w:val="28"/>
        </w:rPr>
        <w:t>Вопросы, отрабатываемые на занятии:</w:t>
      </w:r>
    </w:p>
    <w:p w:rsidR="00D964FC" w:rsidRDefault="00D964FC" w:rsidP="00D964FC">
      <w:pPr>
        <w:pStyle w:val="4"/>
        <w:shd w:val="clear" w:color="auto" w:fill="auto"/>
        <w:spacing w:after="0" w:line="240" w:lineRule="auto"/>
        <w:ind w:firstLine="709"/>
        <w:jc w:val="both"/>
        <w:rPr>
          <w:rFonts w:eastAsia="Calibri" w:cs="Times New Roman"/>
          <w:spacing w:val="0"/>
          <w:sz w:val="28"/>
          <w:szCs w:val="28"/>
        </w:rPr>
      </w:pPr>
      <w:r w:rsidRPr="00D964FC">
        <w:rPr>
          <w:rFonts w:eastAsia="Calibri" w:cs="Times New Roman"/>
          <w:spacing w:val="0"/>
          <w:sz w:val="28"/>
          <w:szCs w:val="28"/>
        </w:rPr>
        <w:t>Определение и основные задачи учета. Классификация видов и методов учета</w:t>
      </w:r>
      <w:r>
        <w:rPr>
          <w:rFonts w:eastAsia="Calibri" w:cs="Times New Roman"/>
          <w:spacing w:val="0"/>
          <w:sz w:val="28"/>
          <w:szCs w:val="28"/>
        </w:rPr>
        <w:t>.</w:t>
      </w:r>
    </w:p>
    <w:p w:rsidR="00D964FC" w:rsidRPr="00C1161E" w:rsidRDefault="00D964FC" w:rsidP="00D964FC">
      <w:pPr>
        <w:pStyle w:val="4"/>
        <w:shd w:val="clear" w:color="auto" w:fill="auto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</w:p>
    <w:p w:rsidR="00D964FC" w:rsidRPr="008C52B4" w:rsidRDefault="00D964FC" w:rsidP="00D964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C52B4">
        <w:rPr>
          <w:b/>
          <w:bCs/>
          <w:sz w:val="28"/>
          <w:szCs w:val="28"/>
        </w:rPr>
        <w:t xml:space="preserve">Тема 2. </w:t>
      </w:r>
      <w:r w:rsidRPr="008C52B4">
        <w:rPr>
          <w:rFonts w:eastAsia="Calibri"/>
          <w:b/>
          <w:sz w:val="28"/>
          <w:szCs w:val="28"/>
          <w:lang w:eastAsia="en-US"/>
        </w:rPr>
        <w:t xml:space="preserve">Физико-химические  свойства  товарных  нефтепродуктов </w:t>
      </w:r>
    </w:p>
    <w:p w:rsidR="00D964FC" w:rsidRDefault="00D964FC" w:rsidP="00D964FC">
      <w:pPr>
        <w:pStyle w:val="4"/>
        <w:shd w:val="clear" w:color="auto" w:fill="auto"/>
        <w:spacing w:after="0" w:line="240" w:lineRule="auto"/>
        <w:ind w:firstLine="709"/>
        <w:jc w:val="both"/>
        <w:rPr>
          <w:rFonts w:eastAsia="Calibri" w:cs="Times New Roman"/>
          <w:spacing w:val="0"/>
          <w:sz w:val="28"/>
          <w:szCs w:val="28"/>
        </w:rPr>
      </w:pPr>
      <w:r>
        <w:rPr>
          <w:rFonts w:eastAsia="Calibri" w:cs="Times New Roman"/>
          <w:spacing w:val="0"/>
          <w:sz w:val="28"/>
          <w:szCs w:val="28"/>
        </w:rPr>
        <w:t>Вопросы, отрабатываемые на занятии:</w:t>
      </w:r>
    </w:p>
    <w:p w:rsidR="00D964FC" w:rsidRPr="00D964FC" w:rsidRDefault="00D964FC" w:rsidP="00D964FC">
      <w:pPr>
        <w:ind w:firstLine="709"/>
        <w:jc w:val="both"/>
        <w:rPr>
          <w:bCs/>
          <w:sz w:val="28"/>
          <w:szCs w:val="28"/>
        </w:rPr>
      </w:pPr>
      <w:r w:rsidRPr="00D964FC">
        <w:rPr>
          <w:bCs/>
          <w:sz w:val="28"/>
          <w:szCs w:val="28"/>
        </w:rPr>
        <w:t xml:space="preserve">Классификация  </w:t>
      </w:r>
      <w:proofErr w:type="spellStart"/>
      <w:r w:rsidRPr="00D964FC">
        <w:rPr>
          <w:bCs/>
          <w:sz w:val="28"/>
          <w:szCs w:val="28"/>
        </w:rPr>
        <w:t>нефтей</w:t>
      </w:r>
      <w:proofErr w:type="spellEnd"/>
      <w:r w:rsidRPr="00D964FC">
        <w:rPr>
          <w:bCs/>
          <w:sz w:val="28"/>
          <w:szCs w:val="28"/>
        </w:rPr>
        <w:t xml:space="preserve">  и  нефтепродуктов. Характеристика  их  основных показателей  качества  и  физико-химических  свойств.</w:t>
      </w:r>
    </w:p>
    <w:p w:rsidR="00D964FC" w:rsidRPr="008C52B4" w:rsidRDefault="00D964FC" w:rsidP="00D964FC">
      <w:pPr>
        <w:ind w:firstLine="709"/>
        <w:jc w:val="both"/>
        <w:rPr>
          <w:b/>
          <w:bCs/>
          <w:sz w:val="28"/>
          <w:szCs w:val="28"/>
        </w:rPr>
      </w:pPr>
    </w:p>
    <w:p w:rsidR="00D964FC" w:rsidRPr="008C52B4" w:rsidRDefault="00D964FC" w:rsidP="00D964FC">
      <w:pPr>
        <w:ind w:firstLine="709"/>
        <w:jc w:val="both"/>
        <w:rPr>
          <w:sz w:val="28"/>
          <w:szCs w:val="28"/>
        </w:rPr>
      </w:pPr>
      <w:r w:rsidRPr="008C52B4">
        <w:rPr>
          <w:b/>
          <w:bCs/>
          <w:sz w:val="28"/>
          <w:szCs w:val="28"/>
        </w:rPr>
        <w:t xml:space="preserve">Тема 3. </w:t>
      </w:r>
      <w:r w:rsidRPr="008C52B4">
        <w:rPr>
          <w:b/>
          <w:sz w:val="28"/>
          <w:szCs w:val="28"/>
        </w:rPr>
        <w:t xml:space="preserve">Методы и средства количественного и качественного  учета нефти и нефтепродуктов </w:t>
      </w:r>
    </w:p>
    <w:p w:rsidR="00D964FC" w:rsidRDefault="00D964FC" w:rsidP="00D964FC">
      <w:pPr>
        <w:pStyle w:val="4"/>
        <w:shd w:val="clear" w:color="auto" w:fill="auto"/>
        <w:spacing w:after="0" w:line="240" w:lineRule="auto"/>
        <w:ind w:firstLine="709"/>
        <w:jc w:val="both"/>
        <w:rPr>
          <w:rFonts w:eastAsia="Calibri" w:cs="Times New Roman"/>
          <w:spacing w:val="0"/>
          <w:sz w:val="28"/>
          <w:szCs w:val="28"/>
        </w:rPr>
      </w:pPr>
      <w:r>
        <w:rPr>
          <w:rFonts w:eastAsia="Calibri" w:cs="Times New Roman"/>
          <w:spacing w:val="0"/>
          <w:sz w:val="28"/>
          <w:szCs w:val="28"/>
        </w:rPr>
        <w:t>Вопросы, отрабатываемые на занятии:</w:t>
      </w:r>
    </w:p>
    <w:p w:rsidR="00D964FC" w:rsidRDefault="00D964FC" w:rsidP="00D964FC">
      <w:pPr>
        <w:tabs>
          <w:tab w:val="left" w:pos="708"/>
          <w:tab w:val="left" w:pos="1134"/>
        </w:tabs>
        <w:ind w:right="142" w:firstLine="709"/>
        <w:jc w:val="both"/>
        <w:rPr>
          <w:sz w:val="28"/>
          <w:szCs w:val="28"/>
        </w:rPr>
      </w:pPr>
      <w:r w:rsidRPr="00D964FC">
        <w:rPr>
          <w:sz w:val="28"/>
          <w:szCs w:val="28"/>
        </w:rPr>
        <w:t>Методы  и  средства  количественного  и  качественного   учета  нефти  и нефтепродуктов. Состав и характеристика систем измерения количества нефти (СИКН).</w:t>
      </w:r>
    </w:p>
    <w:p w:rsidR="00D964FC" w:rsidRPr="00D964FC" w:rsidRDefault="00D964FC" w:rsidP="00D964FC">
      <w:pPr>
        <w:tabs>
          <w:tab w:val="left" w:pos="708"/>
          <w:tab w:val="left" w:pos="1134"/>
        </w:tabs>
        <w:ind w:right="142" w:firstLine="709"/>
        <w:jc w:val="both"/>
        <w:rPr>
          <w:b/>
          <w:sz w:val="28"/>
          <w:szCs w:val="28"/>
        </w:rPr>
      </w:pPr>
    </w:p>
    <w:p w:rsidR="00D964FC" w:rsidRPr="008C52B4" w:rsidRDefault="00D964FC" w:rsidP="00D964FC">
      <w:pPr>
        <w:ind w:firstLine="709"/>
        <w:jc w:val="both"/>
        <w:rPr>
          <w:sz w:val="28"/>
          <w:szCs w:val="28"/>
        </w:rPr>
      </w:pPr>
      <w:r w:rsidRPr="008C52B4">
        <w:rPr>
          <w:b/>
          <w:bCs/>
          <w:sz w:val="28"/>
          <w:szCs w:val="28"/>
        </w:rPr>
        <w:t xml:space="preserve">Тема 4. </w:t>
      </w:r>
      <w:r w:rsidRPr="008C52B4">
        <w:rPr>
          <w:b/>
          <w:sz w:val="28"/>
          <w:szCs w:val="28"/>
        </w:rPr>
        <w:t xml:space="preserve">Поверка  средств  измерений,  используемых  при  учетных операциях </w:t>
      </w:r>
    </w:p>
    <w:p w:rsidR="00D964FC" w:rsidRDefault="00D964FC" w:rsidP="00D964FC">
      <w:pPr>
        <w:pStyle w:val="4"/>
        <w:shd w:val="clear" w:color="auto" w:fill="auto"/>
        <w:spacing w:after="0" w:line="240" w:lineRule="auto"/>
        <w:ind w:firstLine="709"/>
        <w:jc w:val="both"/>
        <w:rPr>
          <w:rFonts w:eastAsia="Calibri" w:cs="Times New Roman"/>
          <w:spacing w:val="0"/>
          <w:sz w:val="28"/>
          <w:szCs w:val="28"/>
        </w:rPr>
      </w:pPr>
      <w:r>
        <w:rPr>
          <w:rFonts w:eastAsia="Calibri" w:cs="Times New Roman"/>
          <w:spacing w:val="0"/>
          <w:sz w:val="28"/>
          <w:szCs w:val="28"/>
        </w:rPr>
        <w:t>Вопросы, отрабатываемые на занятии:</w:t>
      </w:r>
    </w:p>
    <w:p w:rsidR="00D964FC" w:rsidRPr="00D964FC" w:rsidRDefault="00D964FC" w:rsidP="00D964FC">
      <w:pPr>
        <w:tabs>
          <w:tab w:val="left" w:pos="709"/>
          <w:tab w:val="right" w:leader="underscore" w:pos="9639"/>
        </w:tabs>
        <w:autoSpaceDE w:val="0"/>
        <w:autoSpaceDN w:val="0"/>
        <w:adjustRightInd w:val="0"/>
        <w:ind w:firstLine="709"/>
        <w:jc w:val="both"/>
        <w:outlineLvl w:val="8"/>
        <w:rPr>
          <w:sz w:val="28"/>
          <w:szCs w:val="28"/>
        </w:rPr>
      </w:pPr>
      <w:r w:rsidRPr="00D964FC">
        <w:rPr>
          <w:sz w:val="28"/>
          <w:szCs w:val="28"/>
        </w:rPr>
        <w:t xml:space="preserve">Виды  поверок.  Поверка  расходомеров Составление  </w:t>
      </w:r>
      <w:proofErr w:type="spellStart"/>
      <w:r w:rsidRPr="00D964FC">
        <w:rPr>
          <w:sz w:val="28"/>
          <w:szCs w:val="28"/>
        </w:rPr>
        <w:t>градуировочной</w:t>
      </w:r>
      <w:proofErr w:type="spellEnd"/>
      <w:r w:rsidRPr="00D964FC">
        <w:rPr>
          <w:sz w:val="28"/>
          <w:szCs w:val="28"/>
        </w:rPr>
        <w:t xml:space="preserve">  таблицы.</w:t>
      </w:r>
    </w:p>
    <w:p w:rsidR="00C048A4" w:rsidRDefault="00C048A4" w:rsidP="00C048A4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</w:p>
    <w:p w:rsidR="00D964FC" w:rsidRDefault="00D964FC" w:rsidP="00991493">
      <w:pPr>
        <w:widowControl/>
        <w:jc w:val="center"/>
        <w:rPr>
          <w:b/>
          <w:sz w:val="28"/>
          <w:szCs w:val="28"/>
        </w:rPr>
      </w:pPr>
    </w:p>
    <w:p w:rsidR="00D964FC" w:rsidRDefault="00D964FC">
      <w:pPr>
        <w:widowControl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91493" w:rsidRDefault="00991493" w:rsidP="00991493">
      <w:pPr>
        <w:widowControl/>
        <w:jc w:val="center"/>
        <w:rPr>
          <w:b/>
          <w:sz w:val="28"/>
          <w:szCs w:val="28"/>
        </w:rPr>
      </w:pPr>
      <w:r w:rsidRPr="00991493">
        <w:rPr>
          <w:b/>
          <w:sz w:val="28"/>
          <w:szCs w:val="28"/>
        </w:rPr>
        <w:lastRenderedPageBreak/>
        <w:t xml:space="preserve">Перечень учебно-методического обеспечения для </w:t>
      </w:r>
      <w:proofErr w:type="gramStart"/>
      <w:r w:rsidRPr="00991493">
        <w:rPr>
          <w:b/>
          <w:sz w:val="28"/>
          <w:szCs w:val="28"/>
        </w:rPr>
        <w:t>обучающихся</w:t>
      </w:r>
      <w:proofErr w:type="gramEnd"/>
      <w:r w:rsidRPr="00991493">
        <w:rPr>
          <w:b/>
          <w:sz w:val="28"/>
          <w:szCs w:val="28"/>
        </w:rPr>
        <w:t xml:space="preserve"> по</w:t>
      </w:r>
      <w:r>
        <w:rPr>
          <w:b/>
          <w:sz w:val="28"/>
          <w:szCs w:val="28"/>
        </w:rPr>
        <w:t xml:space="preserve"> </w:t>
      </w:r>
      <w:r w:rsidRPr="00C048A4">
        <w:rPr>
          <w:b/>
          <w:sz w:val="28"/>
          <w:szCs w:val="28"/>
        </w:rPr>
        <w:t>дисциплине</w:t>
      </w:r>
    </w:p>
    <w:p w:rsidR="00D964FC" w:rsidRDefault="00D964FC" w:rsidP="00991493">
      <w:pPr>
        <w:widowControl/>
        <w:jc w:val="center"/>
        <w:rPr>
          <w:b/>
          <w:sz w:val="28"/>
          <w:szCs w:val="28"/>
        </w:rPr>
      </w:pPr>
    </w:p>
    <w:p w:rsidR="00D964FC" w:rsidRDefault="00D964FC" w:rsidP="00D964FC">
      <w:pPr>
        <w:numPr>
          <w:ilvl w:val="12"/>
          <w:numId w:val="0"/>
        </w:numPr>
        <w:ind w:firstLine="709"/>
        <w:rPr>
          <w:b/>
          <w:bCs/>
          <w:sz w:val="28"/>
          <w:szCs w:val="28"/>
        </w:rPr>
      </w:pPr>
      <w:r w:rsidRPr="008B7D86">
        <w:rPr>
          <w:b/>
          <w:bCs/>
          <w:sz w:val="28"/>
          <w:szCs w:val="28"/>
        </w:rPr>
        <w:t>Рекомендуемая литература</w:t>
      </w:r>
    </w:p>
    <w:p w:rsidR="00D964FC" w:rsidRPr="005C57D2" w:rsidRDefault="00D964FC" w:rsidP="00D964FC">
      <w:pPr>
        <w:ind w:firstLine="709"/>
        <w:jc w:val="both"/>
        <w:rPr>
          <w:sz w:val="28"/>
          <w:szCs w:val="28"/>
        </w:rPr>
      </w:pPr>
      <w:r w:rsidRPr="005C57D2">
        <w:rPr>
          <w:sz w:val="28"/>
          <w:szCs w:val="28"/>
        </w:rPr>
        <w:t xml:space="preserve">1. </w:t>
      </w:r>
      <w:proofErr w:type="spellStart"/>
      <w:r w:rsidRPr="005C57D2">
        <w:rPr>
          <w:sz w:val="28"/>
          <w:szCs w:val="28"/>
        </w:rPr>
        <w:t>Латышенко</w:t>
      </w:r>
      <w:proofErr w:type="spellEnd"/>
      <w:r w:rsidRPr="005C57D2">
        <w:rPr>
          <w:sz w:val="28"/>
          <w:szCs w:val="28"/>
        </w:rPr>
        <w:t xml:space="preserve"> К.П. Автоматизация измерений, испытаний и контроля [Электронный ресурс]: учебное пособие/ </w:t>
      </w:r>
      <w:proofErr w:type="spellStart"/>
      <w:r w:rsidRPr="005C57D2">
        <w:rPr>
          <w:sz w:val="28"/>
          <w:szCs w:val="28"/>
        </w:rPr>
        <w:t>Латышенко</w:t>
      </w:r>
      <w:proofErr w:type="spellEnd"/>
      <w:r w:rsidRPr="005C57D2">
        <w:rPr>
          <w:sz w:val="28"/>
          <w:szCs w:val="28"/>
        </w:rPr>
        <w:t xml:space="preserve"> К.П.— Электрон</w:t>
      </w:r>
      <w:proofErr w:type="gramStart"/>
      <w:r w:rsidRPr="005C57D2">
        <w:rPr>
          <w:sz w:val="28"/>
          <w:szCs w:val="28"/>
        </w:rPr>
        <w:t>.</w:t>
      </w:r>
      <w:proofErr w:type="gramEnd"/>
      <w:r w:rsidRPr="005C57D2">
        <w:rPr>
          <w:sz w:val="28"/>
          <w:szCs w:val="28"/>
        </w:rPr>
        <w:t xml:space="preserve"> </w:t>
      </w:r>
      <w:proofErr w:type="gramStart"/>
      <w:r w:rsidRPr="005C57D2">
        <w:rPr>
          <w:sz w:val="28"/>
          <w:szCs w:val="28"/>
        </w:rPr>
        <w:t>т</w:t>
      </w:r>
      <w:proofErr w:type="gramEnd"/>
      <w:r w:rsidRPr="005C57D2">
        <w:rPr>
          <w:sz w:val="28"/>
          <w:szCs w:val="28"/>
        </w:rPr>
        <w:t>екстовые данные.— Саратов: Вузовское образование, 2013.— 307 c.— Режим доступа: http://www.iprbookshop.ru/20390.— ЭБС «</w:t>
      </w:r>
      <w:proofErr w:type="spellStart"/>
      <w:r w:rsidRPr="005C57D2">
        <w:rPr>
          <w:sz w:val="28"/>
          <w:szCs w:val="28"/>
        </w:rPr>
        <w:t>IPRbooks</w:t>
      </w:r>
      <w:proofErr w:type="spellEnd"/>
      <w:r w:rsidRPr="005C57D2">
        <w:rPr>
          <w:sz w:val="28"/>
          <w:szCs w:val="28"/>
        </w:rPr>
        <w:t>», по паролю</w:t>
      </w:r>
    </w:p>
    <w:p w:rsidR="00D964FC" w:rsidRPr="005C57D2" w:rsidRDefault="00D964FC" w:rsidP="00D964FC">
      <w:pPr>
        <w:ind w:firstLine="709"/>
        <w:jc w:val="both"/>
        <w:rPr>
          <w:sz w:val="28"/>
          <w:szCs w:val="28"/>
        </w:rPr>
      </w:pPr>
      <w:r w:rsidRPr="005C57D2">
        <w:rPr>
          <w:sz w:val="28"/>
          <w:szCs w:val="28"/>
        </w:rPr>
        <w:t xml:space="preserve">2. </w:t>
      </w:r>
      <w:proofErr w:type="spellStart"/>
      <w:r w:rsidRPr="005C57D2">
        <w:rPr>
          <w:sz w:val="28"/>
          <w:szCs w:val="28"/>
        </w:rPr>
        <w:t>Шебалкова</w:t>
      </w:r>
      <w:proofErr w:type="spellEnd"/>
      <w:r w:rsidRPr="005C57D2">
        <w:rPr>
          <w:sz w:val="28"/>
          <w:szCs w:val="28"/>
        </w:rPr>
        <w:t xml:space="preserve"> Л.В. Микроволновые и ультразвуковые сенсоры [Электронный ресурс]: учебное пособие/ </w:t>
      </w:r>
      <w:proofErr w:type="spellStart"/>
      <w:r w:rsidRPr="005C57D2">
        <w:rPr>
          <w:sz w:val="28"/>
          <w:szCs w:val="28"/>
        </w:rPr>
        <w:t>Шебалкова</w:t>
      </w:r>
      <w:proofErr w:type="spellEnd"/>
      <w:r w:rsidRPr="005C57D2">
        <w:rPr>
          <w:sz w:val="28"/>
          <w:szCs w:val="28"/>
        </w:rPr>
        <w:t xml:space="preserve"> Л.В., Легкий В.Н., </w:t>
      </w:r>
      <w:proofErr w:type="spellStart"/>
      <w:r w:rsidRPr="005C57D2">
        <w:rPr>
          <w:sz w:val="28"/>
          <w:szCs w:val="28"/>
        </w:rPr>
        <w:t>Ромодин</w:t>
      </w:r>
      <w:proofErr w:type="spellEnd"/>
      <w:r w:rsidRPr="005C57D2">
        <w:rPr>
          <w:sz w:val="28"/>
          <w:szCs w:val="28"/>
        </w:rPr>
        <w:t xml:space="preserve"> В.Б.— Электрон</w:t>
      </w:r>
      <w:proofErr w:type="gramStart"/>
      <w:r w:rsidRPr="005C57D2">
        <w:rPr>
          <w:sz w:val="28"/>
          <w:szCs w:val="28"/>
        </w:rPr>
        <w:t>.</w:t>
      </w:r>
      <w:proofErr w:type="gramEnd"/>
      <w:r w:rsidRPr="005C57D2">
        <w:rPr>
          <w:sz w:val="28"/>
          <w:szCs w:val="28"/>
        </w:rPr>
        <w:t xml:space="preserve"> </w:t>
      </w:r>
      <w:proofErr w:type="gramStart"/>
      <w:r w:rsidRPr="005C57D2">
        <w:rPr>
          <w:sz w:val="28"/>
          <w:szCs w:val="28"/>
        </w:rPr>
        <w:t>т</w:t>
      </w:r>
      <w:proofErr w:type="gramEnd"/>
      <w:r w:rsidRPr="005C57D2">
        <w:rPr>
          <w:sz w:val="28"/>
          <w:szCs w:val="28"/>
        </w:rPr>
        <w:t>екстовые данные.— Новосибирск: Новосибирский государственный технический университет, 2015.— 172 c.— Режим доступа: http://www.iprbookshop.ru/45108.— ЭБС «</w:t>
      </w:r>
      <w:proofErr w:type="spellStart"/>
      <w:r w:rsidRPr="005C57D2">
        <w:rPr>
          <w:sz w:val="28"/>
          <w:szCs w:val="28"/>
        </w:rPr>
        <w:t>IPRbooks</w:t>
      </w:r>
      <w:proofErr w:type="spellEnd"/>
      <w:r w:rsidRPr="005C57D2">
        <w:rPr>
          <w:sz w:val="28"/>
          <w:szCs w:val="28"/>
        </w:rPr>
        <w:t>», по паролю</w:t>
      </w:r>
    </w:p>
    <w:p w:rsidR="00D964FC" w:rsidRPr="005C57D2" w:rsidRDefault="00D964FC" w:rsidP="00D964FC">
      <w:pPr>
        <w:ind w:firstLine="709"/>
        <w:jc w:val="both"/>
        <w:rPr>
          <w:sz w:val="28"/>
          <w:szCs w:val="28"/>
        </w:rPr>
      </w:pPr>
      <w:r w:rsidRPr="005C57D2">
        <w:rPr>
          <w:sz w:val="28"/>
          <w:szCs w:val="28"/>
        </w:rPr>
        <w:t xml:space="preserve">3. </w:t>
      </w:r>
      <w:proofErr w:type="spellStart"/>
      <w:r w:rsidRPr="005C57D2">
        <w:rPr>
          <w:sz w:val="28"/>
          <w:szCs w:val="28"/>
        </w:rPr>
        <w:t>Богуш</w:t>
      </w:r>
      <w:proofErr w:type="spellEnd"/>
      <w:r w:rsidRPr="005C57D2">
        <w:rPr>
          <w:sz w:val="28"/>
          <w:szCs w:val="28"/>
        </w:rPr>
        <w:t xml:space="preserve"> М.В. Проектирование пьезоэлектрических датчиков на основе пространственных </w:t>
      </w:r>
      <w:proofErr w:type="spellStart"/>
      <w:r w:rsidRPr="005C57D2">
        <w:rPr>
          <w:sz w:val="28"/>
          <w:szCs w:val="28"/>
        </w:rPr>
        <w:t>электротермоупругих</w:t>
      </w:r>
      <w:proofErr w:type="spellEnd"/>
      <w:r w:rsidRPr="005C57D2">
        <w:rPr>
          <w:sz w:val="28"/>
          <w:szCs w:val="28"/>
        </w:rPr>
        <w:t xml:space="preserve"> моделей [Электронный ресурс]/ </w:t>
      </w:r>
      <w:proofErr w:type="spellStart"/>
      <w:r w:rsidRPr="005C57D2">
        <w:rPr>
          <w:sz w:val="28"/>
          <w:szCs w:val="28"/>
        </w:rPr>
        <w:t>Богуш</w:t>
      </w:r>
      <w:proofErr w:type="spellEnd"/>
      <w:r w:rsidRPr="005C57D2">
        <w:rPr>
          <w:sz w:val="28"/>
          <w:szCs w:val="28"/>
        </w:rPr>
        <w:t xml:space="preserve"> М.В.— Электрон</w:t>
      </w:r>
      <w:proofErr w:type="gramStart"/>
      <w:r w:rsidRPr="005C57D2">
        <w:rPr>
          <w:sz w:val="28"/>
          <w:szCs w:val="28"/>
        </w:rPr>
        <w:t>.</w:t>
      </w:r>
      <w:proofErr w:type="gramEnd"/>
      <w:r w:rsidRPr="005C57D2">
        <w:rPr>
          <w:sz w:val="28"/>
          <w:szCs w:val="28"/>
        </w:rPr>
        <w:t xml:space="preserve"> </w:t>
      </w:r>
      <w:proofErr w:type="gramStart"/>
      <w:r w:rsidRPr="005C57D2">
        <w:rPr>
          <w:sz w:val="28"/>
          <w:szCs w:val="28"/>
        </w:rPr>
        <w:t>т</w:t>
      </w:r>
      <w:proofErr w:type="gramEnd"/>
      <w:r w:rsidRPr="005C57D2">
        <w:rPr>
          <w:sz w:val="28"/>
          <w:szCs w:val="28"/>
        </w:rPr>
        <w:t xml:space="preserve">екстовые данные.— М.: </w:t>
      </w:r>
      <w:proofErr w:type="spellStart"/>
      <w:r w:rsidRPr="005C57D2">
        <w:rPr>
          <w:sz w:val="28"/>
          <w:szCs w:val="28"/>
        </w:rPr>
        <w:t>Техносфера</w:t>
      </w:r>
      <w:proofErr w:type="spellEnd"/>
      <w:r w:rsidRPr="005C57D2">
        <w:rPr>
          <w:sz w:val="28"/>
          <w:szCs w:val="28"/>
        </w:rPr>
        <w:t>, 2014.— 324 c.— Режим доступа: http://www.iprbookshop.ru/31872.— ЭБС «</w:t>
      </w:r>
      <w:proofErr w:type="spellStart"/>
      <w:r w:rsidRPr="005C57D2">
        <w:rPr>
          <w:sz w:val="28"/>
          <w:szCs w:val="28"/>
        </w:rPr>
        <w:t>IPRbooks</w:t>
      </w:r>
      <w:proofErr w:type="spellEnd"/>
      <w:r w:rsidRPr="005C57D2">
        <w:rPr>
          <w:sz w:val="28"/>
          <w:szCs w:val="28"/>
        </w:rPr>
        <w:t>», по паролю</w:t>
      </w:r>
    </w:p>
    <w:p w:rsidR="00D964FC" w:rsidRPr="005C57D2" w:rsidRDefault="00D964FC" w:rsidP="00D964FC">
      <w:pPr>
        <w:ind w:firstLine="709"/>
        <w:jc w:val="both"/>
        <w:rPr>
          <w:sz w:val="28"/>
          <w:szCs w:val="28"/>
        </w:rPr>
      </w:pPr>
      <w:r w:rsidRPr="005C57D2">
        <w:rPr>
          <w:sz w:val="28"/>
          <w:szCs w:val="28"/>
        </w:rPr>
        <w:t xml:space="preserve">4. </w:t>
      </w:r>
      <w:r w:rsidRPr="005C57D2">
        <w:rPr>
          <w:rFonts w:eastAsia="Calibri"/>
          <w:sz w:val="28"/>
          <w:szCs w:val="28"/>
          <w:lang w:eastAsia="en-US"/>
        </w:rPr>
        <w:t>Калиниченко А.В. Справочник инженера по контрольно-измерительным приборам и автоматике [Электронный ресурс]/ Калиниченко А.В., Уваров Н.В., Дойников В.В.— Электрон</w:t>
      </w:r>
      <w:proofErr w:type="gramStart"/>
      <w:r w:rsidRPr="005C57D2">
        <w:rPr>
          <w:rFonts w:eastAsia="Calibri"/>
          <w:sz w:val="28"/>
          <w:szCs w:val="28"/>
          <w:lang w:eastAsia="en-US"/>
        </w:rPr>
        <w:t>.</w:t>
      </w:r>
      <w:proofErr w:type="gramEnd"/>
      <w:r w:rsidRPr="005C57D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5C57D2">
        <w:rPr>
          <w:rFonts w:eastAsia="Calibri"/>
          <w:sz w:val="28"/>
          <w:szCs w:val="28"/>
          <w:lang w:eastAsia="en-US"/>
        </w:rPr>
        <w:t>т</w:t>
      </w:r>
      <w:proofErr w:type="gramEnd"/>
      <w:r w:rsidRPr="005C57D2">
        <w:rPr>
          <w:rFonts w:eastAsia="Calibri"/>
          <w:sz w:val="28"/>
          <w:szCs w:val="28"/>
          <w:lang w:eastAsia="en-US"/>
        </w:rPr>
        <w:t>екстовые данные.— Вологда: Инфра-Инженерия, 2015.— 575 c.— Режим доступа: http://www.iprbookshop.ru/5075.— ЭБС «</w:t>
      </w:r>
      <w:proofErr w:type="spellStart"/>
      <w:r w:rsidRPr="005C57D2">
        <w:rPr>
          <w:rFonts w:eastAsia="Calibri"/>
          <w:sz w:val="28"/>
          <w:szCs w:val="28"/>
          <w:lang w:eastAsia="en-US"/>
        </w:rPr>
        <w:t>IPRbooks</w:t>
      </w:r>
      <w:proofErr w:type="spellEnd"/>
      <w:r w:rsidRPr="005C57D2">
        <w:rPr>
          <w:rFonts w:eastAsia="Calibri"/>
          <w:sz w:val="28"/>
          <w:szCs w:val="28"/>
          <w:lang w:eastAsia="en-US"/>
        </w:rPr>
        <w:t>», по паролю</w:t>
      </w:r>
    </w:p>
    <w:p w:rsidR="00D964FC" w:rsidRPr="005C57D2" w:rsidRDefault="00D964FC" w:rsidP="00D964FC">
      <w:pPr>
        <w:ind w:firstLine="709"/>
        <w:jc w:val="both"/>
        <w:rPr>
          <w:sz w:val="28"/>
          <w:szCs w:val="28"/>
        </w:rPr>
      </w:pPr>
      <w:r w:rsidRPr="005C57D2">
        <w:rPr>
          <w:sz w:val="28"/>
          <w:szCs w:val="28"/>
        </w:rPr>
        <w:t>5. Федоров Ю.Н. Справочник инженера по АСУТП. Проектирование и разработка [Электронный ресурс]: учебно-практическое пособие/ Федоров Ю.Н.— Электрон</w:t>
      </w:r>
      <w:proofErr w:type="gramStart"/>
      <w:r w:rsidRPr="005C57D2">
        <w:rPr>
          <w:sz w:val="28"/>
          <w:szCs w:val="28"/>
        </w:rPr>
        <w:t>.</w:t>
      </w:r>
      <w:proofErr w:type="gramEnd"/>
      <w:r w:rsidRPr="005C57D2">
        <w:rPr>
          <w:sz w:val="28"/>
          <w:szCs w:val="28"/>
        </w:rPr>
        <w:t xml:space="preserve"> </w:t>
      </w:r>
      <w:proofErr w:type="gramStart"/>
      <w:r w:rsidRPr="005C57D2">
        <w:rPr>
          <w:sz w:val="28"/>
          <w:szCs w:val="28"/>
        </w:rPr>
        <w:t>т</w:t>
      </w:r>
      <w:proofErr w:type="gramEnd"/>
      <w:r w:rsidRPr="005C57D2">
        <w:rPr>
          <w:sz w:val="28"/>
          <w:szCs w:val="28"/>
        </w:rPr>
        <w:t>екстовые данные.— Вологда: Инфра-Инженерия, 2016.— 928 c.— Режим доступа: http://www.iprbookshop.ru/5060.— ЭБС «</w:t>
      </w:r>
      <w:proofErr w:type="spellStart"/>
      <w:r w:rsidRPr="005C57D2">
        <w:rPr>
          <w:sz w:val="28"/>
          <w:szCs w:val="28"/>
        </w:rPr>
        <w:t>IPRbooks</w:t>
      </w:r>
      <w:proofErr w:type="spellEnd"/>
      <w:r w:rsidRPr="005C57D2">
        <w:rPr>
          <w:sz w:val="28"/>
          <w:szCs w:val="28"/>
        </w:rPr>
        <w:t>», по паролю</w:t>
      </w:r>
    </w:p>
    <w:p w:rsidR="00D964FC" w:rsidRPr="005C57D2" w:rsidRDefault="00D964FC" w:rsidP="00D964FC">
      <w:pPr>
        <w:ind w:firstLine="709"/>
        <w:jc w:val="both"/>
        <w:rPr>
          <w:bCs/>
          <w:sz w:val="28"/>
          <w:szCs w:val="28"/>
        </w:rPr>
      </w:pPr>
      <w:r w:rsidRPr="005C57D2">
        <w:rPr>
          <w:sz w:val="28"/>
          <w:szCs w:val="28"/>
        </w:rPr>
        <w:t xml:space="preserve">6. </w:t>
      </w:r>
      <w:proofErr w:type="spellStart"/>
      <w:r w:rsidRPr="005C57D2">
        <w:rPr>
          <w:sz w:val="28"/>
          <w:szCs w:val="28"/>
        </w:rPr>
        <w:t>Белик</w:t>
      </w:r>
      <w:proofErr w:type="spellEnd"/>
      <w:r w:rsidRPr="005C57D2">
        <w:rPr>
          <w:sz w:val="28"/>
          <w:szCs w:val="28"/>
        </w:rPr>
        <w:t xml:space="preserve"> В.В., </w:t>
      </w:r>
      <w:proofErr w:type="spellStart"/>
      <w:r w:rsidRPr="005C57D2">
        <w:rPr>
          <w:sz w:val="28"/>
          <w:szCs w:val="28"/>
        </w:rPr>
        <w:t>Киенская</w:t>
      </w:r>
      <w:proofErr w:type="spellEnd"/>
      <w:r w:rsidRPr="005C57D2">
        <w:rPr>
          <w:sz w:val="28"/>
          <w:szCs w:val="28"/>
        </w:rPr>
        <w:t xml:space="preserve"> К.И.  Физическая и коллоидная химия / В.В. </w:t>
      </w:r>
      <w:proofErr w:type="spellStart"/>
      <w:r w:rsidRPr="005C57D2">
        <w:rPr>
          <w:sz w:val="28"/>
          <w:szCs w:val="28"/>
        </w:rPr>
        <w:t>Белик</w:t>
      </w:r>
      <w:proofErr w:type="spellEnd"/>
      <w:r w:rsidRPr="005C57D2">
        <w:rPr>
          <w:sz w:val="28"/>
          <w:szCs w:val="28"/>
        </w:rPr>
        <w:t xml:space="preserve">, К.И. </w:t>
      </w:r>
      <w:proofErr w:type="spellStart"/>
      <w:r w:rsidRPr="005C57D2">
        <w:rPr>
          <w:sz w:val="28"/>
          <w:szCs w:val="28"/>
        </w:rPr>
        <w:t>Киенская</w:t>
      </w:r>
      <w:proofErr w:type="spellEnd"/>
      <w:r w:rsidRPr="005C57D2">
        <w:rPr>
          <w:sz w:val="28"/>
          <w:szCs w:val="28"/>
        </w:rPr>
        <w:t xml:space="preserve"> – М.: </w:t>
      </w:r>
      <w:proofErr w:type="spellStart"/>
      <w:r w:rsidRPr="005C57D2">
        <w:rPr>
          <w:sz w:val="28"/>
          <w:szCs w:val="28"/>
        </w:rPr>
        <w:t>Academia</w:t>
      </w:r>
      <w:proofErr w:type="spellEnd"/>
      <w:r w:rsidRPr="005C57D2">
        <w:rPr>
          <w:sz w:val="28"/>
          <w:szCs w:val="28"/>
        </w:rPr>
        <w:t>, 2008. – 288 с.</w:t>
      </w:r>
      <w:r w:rsidRPr="005C57D2">
        <w:rPr>
          <w:bCs/>
          <w:sz w:val="28"/>
          <w:szCs w:val="28"/>
        </w:rPr>
        <w:t xml:space="preserve"> </w:t>
      </w:r>
    </w:p>
    <w:p w:rsidR="00D964FC" w:rsidRPr="005C57D2" w:rsidRDefault="00D964FC" w:rsidP="00D964FC">
      <w:pPr>
        <w:jc w:val="both"/>
        <w:rPr>
          <w:sz w:val="28"/>
          <w:szCs w:val="28"/>
        </w:rPr>
      </w:pPr>
      <w:r w:rsidRPr="005C57D2">
        <w:rPr>
          <w:bCs/>
          <w:sz w:val="28"/>
          <w:szCs w:val="28"/>
        </w:rPr>
        <w:t>Экземпляры всего: 20</w:t>
      </w:r>
    </w:p>
    <w:p w:rsidR="00D964FC" w:rsidRPr="00042E05" w:rsidRDefault="00D964FC" w:rsidP="00D964FC">
      <w:pPr>
        <w:numPr>
          <w:ilvl w:val="12"/>
          <w:numId w:val="0"/>
        </w:numPr>
        <w:ind w:firstLine="709"/>
        <w:rPr>
          <w:b/>
          <w:sz w:val="28"/>
          <w:szCs w:val="28"/>
        </w:rPr>
      </w:pPr>
    </w:p>
    <w:p w:rsidR="00D964FC" w:rsidRPr="00E60FC5" w:rsidRDefault="00D964FC" w:rsidP="00D964FC">
      <w:pPr>
        <w:ind w:firstLine="709"/>
        <w:jc w:val="both"/>
        <w:rPr>
          <w:b/>
          <w:sz w:val="28"/>
          <w:szCs w:val="28"/>
        </w:rPr>
      </w:pPr>
      <w:r w:rsidRPr="00E60FC5">
        <w:rPr>
          <w:b/>
          <w:sz w:val="28"/>
          <w:szCs w:val="28"/>
        </w:rPr>
        <w:t>Перечень электронно-образовательных ресурсов</w:t>
      </w:r>
    </w:p>
    <w:p w:rsidR="00D964FC" w:rsidRDefault="00D964FC" w:rsidP="00D964FC">
      <w:pPr>
        <w:pStyle w:val="a3"/>
        <w:widowControl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E60FC5">
        <w:rPr>
          <w:sz w:val="28"/>
          <w:szCs w:val="28"/>
        </w:rPr>
        <w:t>Учебно-методические материалы по дисциплине «</w:t>
      </w:r>
      <w:r w:rsidRPr="00042E05">
        <w:rPr>
          <w:sz w:val="28"/>
          <w:szCs w:val="28"/>
        </w:rPr>
        <w:t>Основы автоматизации технологических процессов нефтегазового производства</w:t>
      </w:r>
      <w:r w:rsidRPr="00E60FC5">
        <w:rPr>
          <w:sz w:val="28"/>
          <w:szCs w:val="28"/>
        </w:rPr>
        <w:t>» (электронный образовательный ресурс размещен в ИОС ЭТИ (филиал) СГТУ имени Гагарина Ю.А.</w:t>
      </w:r>
      <w:proofErr w:type="gramEnd"/>
    </w:p>
    <w:p w:rsidR="00D964FC" w:rsidRDefault="007F0757" w:rsidP="00D964FC">
      <w:pPr>
        <w:pStyle w:val="a3"/>
        <w:tabs>
          <w:tab w:val="left" w:pos="1134"/>
        </w:tabs>
        <w:ind w:left="0"/>
        <w:jc w:val="both"/>
        <w:rPr>
          <w:sz w:val="28"/>
          <w:szCs w:val="28"/>
        </w:rPr>
      </w:pPr>
      <w:hyperlink r:id="rId7" w:history="1">
        <w:r w:rsidR="00D964FC" w:rsidRPr="00BF4E09">
          <w:rPr>
            <w:rStyle w:val="a5"/>
            <w:sz w:val="28"/>
            <w:szCs w:val="28"/>
          </w:rPr>
          <w:t>http://techn.sstu.ru/new/SubjectFGOS/Default.aspx?kod=605</w:t>
        </w:r>
      </w:hyperlink>
    </w:p>
    <w:p w:rsidR="00D964FC" w:rsidRPr="00E60FC5" w:rsidRDefault="00D964FC" w:rsidP="00D964FC">
      <w:pPr>
        <w:pStyle w:val="a3"/>
        <w:widowControl/>
        <w:numPr>
          <w:ilvl w:val="0"/>
          <w:numId w:val="29"/>
        </w:numPr>
        <w:tabs>
          <w:tab w:val="left" w:pos="1134"/>
        </w:tabs>
        <w:ind w:hanging="720"/>
        <w:jc w:val="both"/>
        <w:rPr>
          <w:sz w:val="28"/>
          <w:szCs w:val="28"/>
        </w:rPr>
      </w:pPr>
      <w:r w:rsidRPr="00E60FC5">
        <w:rPr>
          <w:sz w:val="28"/>
          <w:szCs w:val="28"/>
        </w:rPr>
        <w:t xml:space="preserve">Сайт ЭТИ (филиал) СГТУ имени Гагарина Ю.А. </w:t>
      </w:r>
      <w:hyperlink r:id="rId8" w:history="1">
        <w:r w:rsidRPr="00E60FC5">
          <w:rPr>
            <w:rStyle w:val="a5"/>
            <w:sz w:val="28"/>
            <w:szCs w:val="28"/>
          </w:rPr>
          <w:t>http://techn.sstu.ru/</w:t>
        </w:r>
      </w:hyperlink>
      <w:r w:rsidRPr="00E60FC5">
        <w:rPr>
          <w:sz w:val="28"/>
          <w:szCs w:val="28"/>
        </w:rPr>
        <w:t xml:space="preserve"> </w:t>
      </w:r>
    </w:p>
    <w:p w:rsidR="00D964FC" w:rsidRPr="00E60FC5" w:rsidRDefault="00D964FC" w:rsidP="00D964FC">
      <w:pPr>
        <w:ind w:firstLine="709"/>
        <w:jc w:val="both"/>
        <w:rPr>
          <w:sz w:val="28"/>
          <w:szCs w:val="28"/>
        </w:rPr>
      </w:pPr>
    </w:p>
    <w:p w:rsidR="00D964FC" w:rsidRPr="00E60FC5" w:rsidRDefault="00D964FC" w:rsidP="00D964FC">
      <w:pPr>
        <w:ind w:firstLine="709"/>
        <w:jc w:val="both"/>
        <w:rPr>
          <w:b/>
          <w:bCs/>
          <w:sz w:val="28"/>
          <w:szCs w:val="28"/>
        </w:rPr>
      </w:pPr>
      <w:r w:rsidRPr="00E60FC5">
        <w:rPr>
          <w:b/>
          <w:bCs/>
          <w:sz w:val="28"/>
          <w:szCs w:val="28"/>
        </w:rPr>
        <w:t>Электронно-библиотечные системы</w:t>
      </w:r>
    </w:p>
    <w:p w:rsidR="00D964FC" w:rsidRPr="00E60FC5" w:rsidRDefault="00D964FC" w:rsidP="00D964FC">
      <w:pPr>
        <w:pStyle w:val="a3"/>
        <w:widowControl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60FC5">
        <w:rPr>
          <w:sz w:val="28"/>
          <w:szCs w:val="28"/>
        </w:rPr>
        <w:t xml:space="preserve">«ЭБС </w:t>
      </w:r>
      <w:proofErr w:type="spellStart"/>
      <w:r w:rsidRPr="00E60FC5">
        <w:rPr>
          <w:sz w:val="28"/>
          <w:szCs w:val="28"/>
        </w:rPr>
        <w:t>IPRbooks</w:t>
      </w:r>
      <w:proofErr w:type="spellEnd"/>
      <w:r w:rsidRPr="00E60FC5">
        <w:rPr>
          <w:sz w:val="28"/>
          <w:szCs w:val="28"/>
        </w:rPr>
        <w:t xml:space="preserve">», </w:t>
      </w:r>
    </w:p>
    <w:p w:rsidR="00D964FC" w:rsidRPr="00E60FC5" w:rsidRDefault="00D964FC" w:rsidP="00D964FC">
      <w:pPr>
        <w:pStyle w:val="a3"/>
        <w:widowControl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60FC5">
        <w:rPr>
          <w:sz w:val="28"/>
          <w:szCs w:val="28"/>
        </w:rPr>
        <w:t xml:space="preserve"> «ЭБС </w:t>
      </w:r>
      <w:proofErr w:type="spellStart"/>
      <w:r w:rsidRPr="00E60FC5">
        <w:rPr>
          <w:sz w:val="28"/>
          <w:szCs w:val="28"/>
        </w:rPr>
        <w:t>elibrary</w:t>
      </w:r>
      <w:proofErr w:type="spellEnd"/>
      <w:r w:rsidRPr="00E60FC5">
        <w:rPr>
          <w:sz w:val="28"/>
          <w:szCs w:val="28"/>
        </w:rPr>
        <w:t>»</w:t>
      </w:r>
    </w:p>
    <w:p w:rsidR="00D964FC" w:rsidRPr="00E60FC5" w:rsidRDefault="00D964FC" w:rsidP="00D964FC">
      <w:pPr>
        <w:pStyle w:val="a3"/>
        <w:widowControl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60FC5">
        <w:rPr>
          <w:sz w:val="28"/>
          <w:szCs w:val="28"/>
        </w:rPr>
        <w:t>ЭБС «КОНСУЛЬТАНТ СТУДЕНТА»</w:t>
      </w:r>
    </w:p>
    <w:p w:rsidR="00D964FC" w:rsidRPr="00E60FC5" w:rsidRDefault="00D964FC" w:rsidP="00D964FC">
      <w:pPr>
        <w:ind w:firstLine="709"/>
        <w:jc w:val="both"/>
        <w:rPr>
          <w:b/>
          <w:bCs/>
          <w:sz w:val="28"/>
          <w:szCs w:val="28"/>
        </w:rPr>
      </w:pPr>
    </w:p>
    <w:p w:rsidR="00D964FC" w:rsidRPr="00C048A4" w:rsidRDefault="00D964FC" w:rsidP="00991493">
      <w:pPr>
        <w:widowControl/>
        <w:jc w:val="center"/>
        <w:rPr>
          <w:b/>
          <w:sz w:val="28"/>
          <w:szCs w:val="28"/>
        </w:rPr>
      </w:pPr>
    </w:p>
    <w:sectPr w:rsidR="00D964FC" w:rsidRPr="00C048A4" w:rsidSect="00A51AE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3F21"/>
    <w:multiLevelType w:val="hybridMultilevel"/>
    <w:tmpl w:val="2264CCD0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FE523E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BD7F16"/>
    <w:multiLevelType w:val="hybridMultilevel"/>
    <w:tmpl w:val="2264CCD0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3D28F2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01225E"/>
    <w:multiLevelType w:val="hybridMultilevel"/>
    <w:tmpl w:val="2264CCD0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BE022A"/>
    <w:multiLevelType w:val="hybridMultilevel"/>
    <w:tmpl w:val="8258DC90"/>
    <w:lvl w:ilvl="0" w:tplc="1506F51C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7772EF"/>
    <w:multiLevelType w:val="hybridMultilevel"/>
    <w:tmpl w:val="2264CCD0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27422A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06F6C05"/>
    <w:multiLevelType w:val="hybridMultilevel"/>
    <w:tmpl w:val="6382E930"/>
    <w:lvl w:ilvl="0" w:tplc="CBDEB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C46A71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C96555"/>
    <w:multiLevelType w:val="hybridMultilevel"/>
    <w:tmpl w:val="2BCEDF84"/>
    <w:lvl w:ilvl="0" w:tplc="A2261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5C94736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A652FA"/>
    <w:multiLevelType w:val="hybridMultilevel"/>
    <w:tmpl w:val="3696773A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F312794"/>
    <w:multiLevelType w:val="multilevel"/>
    <w:tmpl w:val="457A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AD361A"/>
    <w:multiLevelType w:val="hybridMultilevel"/>
    <w:tmpl w:val="CAA49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880691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43690D"/>
    <w:multiLevelType w:val="multilevel"/>
    <w:tmpl w:val="3E98B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742044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0C45B41"/>
    <w:multiLevelType w:val="hybridMultilevel"/>
    <w:tmpl w:val="2264CCD0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E856B3"/>
    <w:multiLevelType w:val="hybridMultilevel"/>
    <w:tmpl w:val="CC78B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9763A7"/>
    <w:multiLevelType w:val="multilevel"/>
    <w:tmpl w:val="14020AF8"/>
    <w:lvl w:ilvl="0">
      <w:start w:val="18"/>
      <w:numFmt w:val="decimal"/>
      <w:lvlText w:val="%1"/>
      <w:lvlJc w:val="left"/>
      <w:pPr>
        <w:ind w:left="3165" w:hanging="1052"/>
      </w:pPr>
      <w:rPr>
        <w:rFonts w:hint="default"/>
        <w:lang w:val="ru-RU" w:eastAsia="en-US" w:bidi="ar-SA"/>
      </w:rPr>
    </w:lvl>
    <w:lvl w:ilvl="1">
      <w:start w:val="4"/>
      <w:numFmt w:val="decimalZero"/>
      <w:lvlText w:val="%1.%2"/>
      <w:lvlJc w:val="left"/>
      <w:pPr>
        <w:ind w:left="3165" w:hanging="1052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3165" w:hanging="10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64" w:hanging="281"/>
        <w:jc w:val="right"/>
      </w:pPr>
      <w:rPr>
        <w:rFonts w:hint="default"/>
        <w:w w:val="100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642" w:hanging="4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476" w:hanging="4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2" w:hanging="4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7" w:hanging="4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3" w:hanging="415"/>
      </w:pPr>
      <w:rPr>
        <w:rFonts w:hint="default"/>
        <w:lang w:val="ru-RU" w:eastAsia="en-US" w:bidi="ar-SA"/>
      </w:rPr>
    </w:lvl>
  </w:abstractNum>
  <w:abstractNum w:abstractNumId="21">
    <w:nsid w:val="4B80239F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AA392D"/>
    <w:multiLevelType w:val="hybridMultilevel"/>
    <w:tmpl w:val="F1CA69FE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EFC63DF"/>
    <w:multiLevelType w:val="hybridMultilevel"/>
    <w:tmpl w:val="8258DC90"/>
    <w:lvl w:ilvl="0" w:tplc="1506F51C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10458BD"/>
    <w:multiLevelType w:val="hybridMultilevel"/>
    <w:tmpl w:val="89EC8AD6"/>
    <w:lvl w:ilvl="0" w:tplc="BB5C6DC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4730E5F"/>
    <w:multiLevelType w:val="hybridMultilevel"/>
    <w:tmpl w:val="7938DAFC"/>
    <w:lvl w:ilvl="0" w:tplc="7A6E3AE4">
      <w:start w:val="1"/>
      <w:numFmt w:val="decimal"/>
      <w:lvlText w:val="%1."/>
      <w:lvlJc w:val="left"/>
      <w:pPr>
        <w:ind w:left="642" w:hanging="308"/>
        <w:jc w:val="right"/>
      </w:pPr>
      <w:rPr>
        <w:rFonts w:hint="default"/>
        <w:w w:val="100"/>
        <w:lang w:val="ru-RU" w:eastAsia="en-US" w:bidi="ar-SA"/>
      </w:rPr>
    </w:lvl>
    <w:lvl w:ilvl="1" w:tplc="8A962554">
      <w:start w:val="16"/>
      <w:numFmt w:val="decimal"/>
      <w:lvlText w:val="%2."/>
      <w:lvlJc w:val="left"/>
      <w:pPr>
        <w:ind w:left="2192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68A0C92">
      <w:numFmt w:val="bullet"/>
      <w:lvlText w:val="•"/>
      <w:lvlJc w:val="left"/>
      <w:pPr>
        <w:ind w:left="3122" w:hanging="423"/>
      </w:pPr>
      <w:rPr>
        <w:rFonts w:hint="default"/>
        <w:lang w:val="ru-RU" w:eastAsia="en-US" w:bidi="ar-SA"/>
      </w:rPr>
    </w:lvl>
    <w:lvl w:ilvl="3" w:tplc="84124702">
      <w:numFmt w:val="bullet"/>
      <w:lvlText w:val="•"/>
      <w:lvlJc w:val="left"/>
      <w:pPr>
        <w:ind w:left="4045" w:hanging="423"/>
      </w:pPr>
      <w:rPr>
        <w:rFonts w:hint="default"/>
        <w:lang w:val="ru-RU" w:eastAsia="en-US" w:bidi="ar-SA"/>
      </w:rPr>
    </w:lvl>
    <w:lvl w:ilvl="4" w:tplc="7CDECA22">
      <w:numFmt w:val="bullet"/>
      <w:lvlText w:val="•"/>
      <w:lvlJc w:val="left"/>
      <w:pPr>
        <w:ind w:left="4968" w:hanging="423"/>
      </w:pPr>
      <w:rPr>
        <w:rFonts w:hint="default"/>
        <w:lang w:val="ru-RU" w:eastAsia="en-US" w:bidi="ar-SA"/>
      </w:rPr>
    </w:lvl>
    <w:lvl w:ilvl="5" w:tplc="10ACDEE6">
      <w:numFmt w:val="bullet"/>
      <w:lvlText w:val="•"/>
      <w:lvlJc w:val="left"/>
      <w:pPr>
        <w:ind w:left="5890" w:hanging="423"/>
      </w:pPr>
      <w:rPr>
        <w:rFonts w:hint="default"/>
        <w:lang w:val="ru-RU" w:eastAsia="en-US" w:bidi="ar-SA"/>
      </w:rPr>
    </w:lvl>
    <w:lvl w:ilvl="6" w:tplc="9DE0407E">
      <w:numFmt w:val="bullet"/>
      <w:lvlText w:val="•"/>
      <w:lvlJc w:val="left"/>
      <w:pPr>
        <w:ind w:left="6813" w:hanging="423"/>
      </w:pPr>
      <w:rPr>
        <w:rFonts w:hint="default"/>
        <w:lang w:val="ru-RU" w:eastAsia="en-US" w:bidi="ar-SA"/>
      </w:rPr>
    </w:lvl>
    <w:lvl w:ilvl="7" w:tplc="A58A4BC0">
      <w:numFmt w:val="bullet"/>
      <w:lvlText w:val="•"/>
      <w:lvlJc w:val="left"/>
      <w:pPr>
        <w:ind w:left="7736" w:hanging="423"/>
      </w:pPr>
      <w:rPr>
        <w:rFonts w:hint="default"/>
        <w:lang w:val="ru-RU" w:eastAsia="en-US" w:bidi="ar-SA"/>
      </w:rPr>
    </w:lvl>
    <w:lvl w:ilvl="8" w:tplc="5D8C5894">
      <w:numFmt w:val="bullet"/>
      <w:lvlText w:val="•"/>
      <w:lvlJc w:val="left"/>
      <w:pPr>
        <w:ind w:left="8658" w:hanging="423"/>
      </w:pPr>
      <w:rPr>
        <w:rFonts w:hint="default"/>
        <w:lang w:val="ru-RU" w:eastAsia="en-US" w:bidi="ar-SA"/>
      </w:rPr>
    </w:lvl>
  </w:abstractNum>
  <w:abstractNum w:abstractNumId="26">
    <w:nsid w:val="5B6D20FD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2D55075"/>
    <w:multiLevelType w:val="multilevel"/>
    <w:tmpl w:val="A5FE6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372F82"/>
    <w:multiLevelType w:val="hybridMultilevel"/>
    <w:tmpl w:val="1B6E969A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37E6ACA"/>
    <w:multiLevelType w:val="hybridMultilevel"/>
    <w:tmpl w:val="8258DC90"/>
    <w:lvl w:ilvl="0" w:tplc="1506F51C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7695150"/>
    <w:multiLevelType w:val="hybridMultilevel"/>
    <w:tmpl w:val="274AAEBC"/>
    <w:lvl w:ilvl="0" w:tplc="3306C076">
      <w:start w:val="1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6"/>
  </w:num>
  <w:num w:numId="5">
    <w:abstractNumId w:val="7"/>
  </w:num>
  <w:num w:numId="6">
    <w:abstractNumId w:val="26"/>
  </w:num>
  <w:num w:numId="7">
    <w:abstractNumId w:val="1"/>
  </w:num>
  <w:num w:numId="8">
    <w:abstractNumId w:val="15"/>
  </w:num>
  <w:num w:numId="9">
    <w:abstractNumId w:val="21"/>
  </w:num>
  <w:num w:numId="10">
    <w:abstractNumId w:val="9"/>
  </w:num>
  <w:num w:numId="11">
    <w:abstractNumId w:val="11"/>
  </w:num>
  <w:num w:numId="12">
    <w:abstractNumId w:val="17"/>
  </w:num>
  <w:num w:numId="13">
    <w:abstractNumId w:val="19"/>
  </w:num>
  <w:num w:numId="14">
    <w:abstractNumId w:val="4"/>
  </w:num>
  <w:num w:numId="15">
    <w:abstractNumId w:val="0"/>
  </w:num>
  <w:num w:numId="16">
    <w:abstractNumId w:val="27"/>
  </w:num>
  <w:num w:numId="17">
    <w:abstractNumId w:val="18"/>
  </w:num>
  <w:num w:numId="18">
    <w:abstractNumId w:val="2"/>
  </w:num>
  <w:num w:numId="19">
    <w:abstractNumId w:val="6"/>
  </w:num>
  <w:num w:numId="20">
    <w:abstractNumId w:val="22"/>
  </w:num>
  <w:num w:numId="21">
    <w:abstractNumId w:val="28"/>
  </w:num>
  <w:num w:numId="22">
    <w:abstractNumId w:val="12"/>
  </w:num>
  <w:num w:numId="23">
    <w:abstractNumId w:val="10"/>
  </w:num>
  <w:num w:numId="24">
    <w:abstractNumId w:val="30"/>
  </w:num>
  <w:num w:numId="25">
    <w:abstractNumId w:val="25"/>
  </w:num>
  <w:num w:numId="26">
    <w:abstractNumId w:val="20"/>
  </w:num>
  <w:num w:numId="27">
    <w:abstractNumId w:val="24"/>
  </w:num>
  <w:num w:numId="28">
    <w:abstractNumId w:val="14"/>
  </w:num>
  <w:num w:numId="29">
    <w:abstractNumId w:val="23"/>
  </w:num>
  <w:num w:numId="30">
    <w:abstractNumId w:val="29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88A"/>
    <w:rsid w:val="00015EA4"/>
    <w:rsid w:val="00053AD7"/>
    <w:rsid w:val="00063537"/>
    <w:rsid w:val="00075BA3"/>
    <w:rsid w:val="000A4122"/>
    <w:rsid w:val="000D6A79"/>
    <w:rsid w:val="000D753C"/>
    <w:rsid w:val="000F72E7"/>
    <w:rsid w:val="001663D9"/>
    <w:rsid w:val="001B3D49"/>
    <w:rsid w:val="001D0D1E"/>
    <w:rsid w:val="00211FEC"/>
    <w:rsid w:val="00264DD2"/>
    <w:rsid w:val="00271804"/>
    <w:rsid w:val="002855BD"/>
    <w:rsid w:val="002E5078"/>
    <w:rsid w:val="002F28FB"/>
    <w:rsid w:val="002F7945"/>
    <w:rsid w:val="003320C6"/>
    <w:rsid w:val="00332675"/>
    <w:rsid w:val="003806D1"/>
    <w:rsid w:val="00424612"/>
    <w:rsid w:val="00485CF4"/>
    <w:rsid w:val="004A4745"/>
    <w:rsid w:val="004B0B1E"/>
    <w:rsid w:val="004D33A1"/>
    <w:rsid w:val="005054FE"/>
    <w:rsid w:val="00526FBD"/>
    <w:rsid w:val="005346E7"/>
    <w:rsid w:val="005728FF"/>
    <w:rsid w:val="00582793"/>
    <w:rsid w:val="00583EE7"/>
    <w:rsid w:val="00611BFB"/>
    <w:rsid w:val="006355AF"/>
    <w:rsid w:val="00652F35"/>
    <w:rsid w:val="00694951"/>
    <w:rsid w:val="006A2562"/>
    <w:rsid w:val="007602D5"/>
    <w:rsid w:val="00760BDF"/>
    <w:rsid w:val="00765538"/>
    <w:rsid w:val="00767F22"/>
    <w:rsid w:val="00793B31"/>
    <w:rsid w:val="007D7D75"/>
    <w:rsid w:val="007F0757"/>
    <w:rsid w:val="00832B01"/>
    <w:rsid w:val="00873D52"/>
    <w:rsid w:val="00883CA1"/>
    <w:rsid w:val="00951C3C"/>
    <w:rsid w:val="00991493"/>
    <w:rsid w:val="009D72AD"/>
    <w:rsid w:val="009E2CBE"/>
    <w:rsid w:val="00A14D11"/>
    <w:rsid w:val="00A32F9E"/>
    <w:rsid w:val="00A3688A"/>
    <w:rsid w:val="00A51AE0"/>
    <w:rsid w:val="00A76238"/>
    <w:rsid w:val="00A92716"/>
    <w:rsid w:val="00AB204D"/>
    <w:rsid w:val="00AE39C2"/>
    <w:rsid w:val="00B50C31"/>
    <w:rsid w:val="00B51B55"/>
    <w:rsid w:val="00B75AA4"/>
    <w:rsid w:val="00B86E80"/>
    <w:rsid w:val="00BD1245"/>
    <w:rsid w:val="00BD203A"/>
    <w:rsid w:val="00C048A4"/>
    <w:rsid w:val="00CA4DCF"/>
    <w:rsid w:val="00CC4231"/>
    <w:rsid w:val="00D00499"/>
    <w:rsid w:val="00D521B2"/>
    <w:rsid w:val="00D62D8F"/>
    <w:rsid w:val="00D72279"/>
    <w:rsid w:val="00D964FC"/>
    <w:rsid w:val="00E030F7"/>
    <w:rsid w:val="00E20572"/>
    <w:rsid w:val="00E46711"/>
    <w:rsid w:val="00E46D00"/>
    <w:rsid w:val="00E531AE"/>
    <w:rsid w:val="00E56525"/>
    <w:rsid w:val="00E87096"/>
    <w:rsid w:val="00EF5828"/>
    <w:rsid w:val="00F3501C"/>
    <w:rsid w:val="00F8609B"/>
    <w:rsid w:val="00FA48E9"/>
    <w:rsid w:val="00FE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52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B75AA4"/>
    <w:pPr>
      <w:autoSpaceDE w:val="0"/>
      <w:autoSpaceDN w:val="0"/>
      <w:ind w:left="1443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652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5652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76238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718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B75AA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75A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B75AA4"/>
    <w:pPr>
      <w:autoSpaceDE w:val="0"/>
      <w:autoSpaceDN w:val="0"/>
      <w:ind w:left="642"/>
    </w:pPr>
    <w:rPr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B75AA4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75AA4"/>
    <w:pPr>
      <w:autoSpaceDE w:val="0"/>
      <w:autoSpaceDN w:val="0"/>
    </w:pPr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B75A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D964F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9">
    <w:name w:val="Основной текст_"/>
    <w:link w:val="4"/>
    <w:rsid w:val="00D964FC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9"/>
    <w:rsid w:val="00D964FC"/>
    <w:pPr>
      <w:shd w:val="clear" w:color="auto" w:fill="FFFFFF"/>
      <w:spacing w:after="240" w:line="274" w:lineRule="exact"/>
      <w:ind w:hanging="340"/>
    </w:pPr>
    <w:rPr>
      <w:rFonts w:cstheme="minorBidi"/>
      <w:spacing w:val="3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52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B75AA4"/>
    <w:pPr>
      <w:autoSpaceDE w:val="0"/>
      <w:autoSpaceDN w:val="0"/>
      <w:ind w:left="1443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652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5652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76238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718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B75AA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75A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B75AA4"/>
    <w:pPr>
      <w:autoSpaceDE w:val="0"/>
      <w:autoSpaceDN w:val="0"/>
      <w:ind w:left="642"/>
    </w:pPr>
    <w:rPr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B75AA4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75AA4"/>
    <w:pPr>
      <w:autoSpaceDE w:val="0"/>
      <w:autoSpaceDN w:val="0"/>
    </w:pPr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B75A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D964F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9">
    <w:name w:val="Основной текст_"/>
    <w:link w:val="4"/>
    <w:rsid w:val="00D964FC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9"/>
    <w:rsid w:val="00D964FC"/>
    <w:pPr>
      <w:shd w:val="clear" w:color="auto" w:fill="FFFFFF"/>
      <w:spacing w:after="240" w:line="274" w:lineRule="exact"/>
      <w:ind w:hanging="340"/>
    </w:pPr>
    <w:rPr>
      <w:rFonts w:cstheme="minorBidi"/>
      <w:spacing w:val="3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chn.sst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techn.sstu.ru/new/SubjectFGOS/Default.aspx?kod=6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Dec</cp:lastModifiedBy>
  <cp:revision>5</cp:revision>
  <dcterms:created xsi:type="dcterms:W3CDTF">2023-11-03T17:43:00Z</dcterms:created>
  <dcterms:modified xsi:type="dcterms:W3CDTF">2026-06-19T11:56:00Z</dcterms:modified>
</cp:coreProperties>
</file>